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FDDF5" w14:textId="77777777" w:rsidR="00C6347A" w:rsidRPr="007B4D09" w:rsidRDefault="00C6347A" w:rsidP="007B4D09">
      <w:pPr>
        <w:spacing w:before="0" w:after="0"/>
        <w:ind w:firstLine="0"/>
        <w:jc w:val="center"/>
        <w:rPr>
          <w:b/>
        </w:rPr>
      </w:pPr>
      <w:r w:rsidRPr="007B4D09">
        <w:rPr>
          <w:b/>
        </w:rPr>
        <w:t>МОТИВИ</w:t>
      </w:r>
    </w:p>
    <w:p w14:paraId="1D72C936" w14:textId="77777777" w:rsidR="00C76978" w:rsidRPr="007B4D09" w:rsidRDefault="00C6347A" w:rsidP="007B4D09">
      <w:pPr>
        <w:spacing w:before="0" w:after="0"/>
        <w:ind w:firstLine="0"/>
        <w:jc w:val="center"/>
      </w:pPr>
      <w:r w:rsidRPr="007B4D09">
        <w:rPr>
          <w:b/>
        </w:rPr>
        <w:t xml:space="preserve">към проект на </w:t>
      </w:r>
      <w:r w:rsidR="00CB60A3">
        <w:rPr>
          <w:b/>
        </w:rPr>
        <w:t xml:space="preserve">Наредба </w:t>
      </w:r>
      <w:r w:rsidR="00CB60A3" w:rsidRPr="00CB60A3">
        <w:rPr>
          <w:b/>
        </w:rPr>
        <w:t>за определяне на специфичните правила и норми за устройването и ползването на преместваеми обекти, съоръжения и техническа инфраструктура на територията на морските плажове и реда и условията за поставяне на преместваеми обекти на територията на морските плажове и на територията на националните курорти</w:t>
      </w:r>
    </w:p>
    <w:p w14:paraId="579DE1DA" w14:textId="77777777" w:rsidR="00C6347A" w:rsidRPr="007B4D09" w:rsidRDefault="00C6347A" w:rsidP="007B4D09">
      <w:pPr>
        <w:spacing w:before="0" w:after="0"/>
        <w:jc w:val="both"/>
      </w:pPr>
    </w:p>
    <w:p w14:paraId="5EEE3BBD" w14:textId="77777777" w:rsidR="00C6347A" w:rsidRPr="007B4D09" w:rsidRDefault="00C6347A" w:rsidP="007B4D09">
      <w:pPr>
        <w:spacing w:before="0" w:after="0"/>
        <w:jc w:val="both"/>
      </w:pPr>
    </w:p>
    <w:p w14:paraId="7476AFCD" w14:textId="77777777" w:rsidR="00CB60A3" w:rsidRPr="007C4287" w:rsidRDefault="00CB60A3" w:rsidP="007B4D09">
      <w:pPr>
        <w:spacing w:before="0" w:after="0"/>
        <w:jc w:val="both"/>
        <w:rPr>
          <w:color w:val="000000" w:themeColor="text1"/>
        </w:rPr>
      </w:pPr>
      <w:r w:rsidRPr="007C4287">
        <w:rPr>
          <w:color w:val="000000" w:themeColor="text1"/>
        </w:rPr>
        <w:t>Проектът на Наредба е изработен на основание разпоредб</w:t>
      </w:r>
      <w:r w:rsidR="00D612BD">
        <w:rPr>
          <w:color w:val="000000" w:themeColor="text1"/>
        </w:rPr>
        <w:t>ите</w:t>
      </w:r>
      <w:r w:rsidRPr="007C4287">
        <w:rPr>
          <w:color w:val="000000" w:themeColor="text1"/>
        </w:rPr>
        <w:t xml:space="preserve"> на чл. 10, ал. 12 и чл. 13, ал. 3 от Закона за устройството на Черноморското крайбрежие</w:t>
      </w:r>
      <w:r w:rsidR="00821C41">
        <w:rPr>
          <w:color w:val="000000" w:themeColor="text1"/>
        </w:rPr>
        <w:t xml:space="preserve"> (ЗУЧК)</w:t>
      </w:r>
      <w:r w:rsidRPr="007C4287">
        <w:rPr>
          <w:color w:val="000000" w:themeColor="text1"/>
        </w:rPr>
        <w:t>, съгласно които:</w:t>
      </w:r>
    </w:p>
    <w:p w14:paraId="08434C21" w14:textId="77777777" w:rsidR="00CB60A3" w:rsidRPr="007C4287" w:rsidRDefault="00CB60A3" w:rsidP="007C4287">
      <w:pPr>
        <w:pStyle w:val="ListParagraph"/>
        <w:numPr>
          <w:ilvl w:val="0"/>
          <w:numId w:val="6"/>
        </w:numPr>
        <w:spacing w:before="0" w:after="0" w:line="360" w:lineRule="auto"/>
        <w:ind w:left="0" w:firstLine="99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C4287">
        <w:rPr>
          <w:rFonts w:ascii="Times New Roman" w:hAnsi="Times New Roman"/>
          <w:color w:val="000000" w:themeColor="text1"/>
          <w:sz w:val="24"/>
          <w:szCs w:val="24"/>
        </w:rPr>
        <w:t>Специфичните правила и норми за устройването и ползването на обектите и площите по</w:t>
      </w:r>
      <w:r w:rsidR="003C74CD">
        <w:rPr>
          <w:rFonts w:ascii="Times New Roman" w:hAnsi="Times New Roman"/>
          <w:color w:val="000000" w:themeColor="text1"/>
          <w:sz w:val="24"/>
          <w:szCs w:val="24"/>
        </w:rPr>
        <w:t xml:space="preserve"> чл. 10,</w:t>
      </w:r>
      <w:r w:rsidRPr="007C4287">
        <w:rPr>
          <w:rFonts w:ascii="Times New Roman" w:hAnsi="Times New Roman"/>
          <w:color w:val="000000" w:themeColor="text1"/>
          <w:sz w:val="24"/>
          <w:szCs w:val="24"/>
        </w:rPr>
        <w:t xml:space="preserve"> ал. 4, т. 2 и 3 и ал. 8 </w:t>
      </w:r>
      <w:r w:rsidR="00821C41">
        <w:rPr>
          <w:rFonts w:ascii="Times New Roman" w:hAnsi="Times New Roman"/>
          <w:color w:val="000000" w:themeColor="text1"/>
          <w:sz w:val="24"/>
          <w:szCs w:val="24"/>
        </w:rPr>
        <w:t xml:space="preserve">от ЗУЧК </w:t>
      </w:r>
      <w:r w:rsidRPr="007C4287">
        <w:rPr>
          <w:rFonts w:ascii="Times New Roman" w:hAnsi="Times New Roman"/>
          <w:color w:val="000000" w:themeColor="text1"/>
          <w:sz w:val="24"/>
          <w:szCs w:val="24"/>
        </w:rPr>
        <w:t>се определят с наредба на министъра на регионалното развитие и благоустройството, министъра на туризма и министъра на околната среда и водите;</w:t>
      </w:r>
    </w:p>
    <w:p w14:paraId="18CC3CD2" w14:textId="77777777" w:rsidR="00CB60A3" w:rsidRPr="007C4287" w:rsidRDefault="00CB60A3" w:rsidP="007C4287">
      <w:pPr>
        <w:pStyle w:val="ListParagraph"/>
        <w:numPr>
          <w:ilvl w:val="0"/>
          <w:numId w:val="6"/>
        </w:numPr>
        <w:spacing w:before="0" w:after="0" w:line="360" w:lineRule="auto"/>
        <w:ind w:left="0" w:firstLine="99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C4287">
        <w:rPr>
          <w:rFonts w:ascii="Times New Roman" w:hAnsi="Times New Roman"/>
          <w:color w:val="000000" w:themeColor="text1"/>
          <w:sz w:val="24"/>
          <w:szCs w:val="24"/>
        </w:rPr>
        <w:t xml:space="preserve">Поставянето на преместваеми обекти на територията на морските плажове, в т.ч. определянето на ползваната допълнителна търговска площ по </w:t>
      </w:r>
      <w:r w:rsidRPr="007C4287">
        <w:rPr>
          <w:rStyle w:val="samedocreference1"/>
          <w:rFonts w:ascii="Times New Roman" w:hAnsi="Times New Roman"/>
          <w:color w:val="000000" w:themeColor="text1"/>
          <w:sz w:val="24"/>
          <w:szCs w:val="24"/>
          <w:u w:val="none"/>
        </w:rPr>
        <w:t>чл. 10, ал. 8</w:t>
      </w:r>
      <w:r w:rsidR="00821C41">
        <w:rPr>
          <w:rFonts w:ascii="Times New Roman" w:hAnsi="Times New Roman"/>
          <w:color w:val="000000" w:themeColor="text1"/>
          <w:sz w:val="24"/>
          <w:szCs w:val="24"/>
        </w:rPr>
        <w:t xml:space="preserve"> от ЗУЧК,</w:t>
      </w:r>
      <w:r w:rsidRPr="007C4287">
        <w:rPr>
          <w:rFonts w:ascii="Times New Roman" w:hAnsi="Times New Roman"/>
          <w:color w:val="000000" w:themeColor="text1"/>
          <w:sz w:val="24"/>
          <w:szCs w:val="24"/>
        </w:rPr>
        <w:t xml:space="preserve"> и на територията на националните курорти се разрешава от главния архитект на общината при условията и по реда на наредбата по </w:t>
      </w:r>
      <w:r w:rsidRPr="007C4287">
        <w:rPr>
          <w:rStyle w:val="samedocreference1"/>
          <w:rFonts w:ascii="Times New Roman" w:hAnsi="Times New Roman"/>
          <w:color w:val="000000" w:themeColor="text1"/>
          <w:sz w:val="24"/>
          <w:szCs w:val="24"/>
          <w:u w:val="none"/>
        </w:rPr>
        <w:t>чл. 10, ал. 12</w:t>
      </w:r>
      <w:r w:rsidRPr="007C42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21C41">
        <w:rPr>
          <w:rFonts w:ascii="Times New Roman" w:hAnsi="Times New Roman"/>
          <w:color w:val="000000" w:themeColor="text1"/>
          <w:sz w:val="24"/>
          <w:szCs w:val="24"/>
        </w:rPr>
        <w:t xml:space="preserve">от ЗУЧК </w:t>
      </w:r>
      <w:r w:rsidRPr="007C4287">
        <w:rPr>
          <w:rFonts w:ascii="Times New Roman" w:hAnsi="Times New Roman"/>
          <w:color w:val="000000" w:themeColor="text1"/>
          <w:sz w:val="24"/>
          <w:szCs w:val="24"/>
        </w:rPr>
        <w:t>и въз основа на схема, одобрена от министъра на туризма.</w:t>
      </w:r>
    </w:p>
    <w:p w14:paraId="6E460BEB" w14:textId="77777777" w:rsidR="00CB60A3" w:rsidRPr="00CB60A3" w:rsidRDefault="00C2015D" w:rsidP="007B4D09">
      <w:pPr>
        <w:spacing w:before="0" w:after="0"/>
        <w:jc w:val="both"/>
      </w:pPr>
      <w:r w:rsidRPr="00CB60A3">
        <w:t xml:space="preserve">Проектът на наредбата е изработен от междуведомствена работна група, назначена със Заповед № </w:t>
      </w:r>
      <w:r w:rsidR="00CB60A3" w:rsidRPr="00CB60A3">
        <w:t xml:space="preserve">РД-02-14-360/20.02.2025 </w:t>
      </w:r>
      <w:r w:rsidRPr="00CB60A3">
        <w:t xml:space="preserve">г., изменена и допълнена със Заповед № </w:t>
      </w:r>
      <w:r w:rsidR="00CB60A3" w:rsidRPr="00CB60A3">
        <w:t>РД-02-14-1029</w:t>
      </w:r>
      <w:r w:rsidR="00EA0ACA">
        <w:t>/</w:t>
      </w:r>
      <w:r w:rsidRPr="00CB60A3">
        <w:t>2</w:t>
      </w:r>
      <w:r w:rsidR="00CB60A3" w:rsidRPr="00CB60A3">
        <w:t>8</w:t>
      </w:r>
      <w:r w:rsidRPr="00CB60A3">
        <w:t>.0</w:t>
      </w:r>
      <w:r w:rsidR="00CB60A3" w:rsidRPr="00CB60A3">
        <w:t>5</w:t>
      </w:r>
      <w:r w:rsidRPr="00CB60A3">
        <w:t>.2025 г. на министър</w:t>
      </w:r>
      <w:r w:rsidR="00CB60A3" w:rsidRPr="00CB60A3">
        <w:t>а на регионалното развитие и благоустройството.</w:t>
      </w:r>
    </w:p>
    <w:p w14:paraId="10442917" w14:textId="77777777" w:rsidR="00EA0ACA" w:rsidRDefault="00C2015D" w:rsidP="007B4D09">
      <w:pPr>
        <w:spacing w:before="0" w:after="0"/>
        <w:jc w:val="both"/>
      </w:pPr>
      <w:r w:rsidRPr="00CB60A3">
        <w:t xml:space="preserve">В състава на работната група са включени представители на </w:t>
      </w:r>
      <w:r w:rsidR="00FC1A6D" w:rsidRPr="00CB60A3">
        <w:t>М</w:t>
      </w:r>
      <w:r w:rsidRPr="00CB60A3">
        <w:t>инистерство</w:t>
      </w:r>
      <w:r w:rsidR="00EA0ACA">
        <w:t>то</w:t>
      </w:r>
      <w:r w:rsidRPr="00CB60A3">
        <w:t xml:space="preserve"> на регионалното развитие и благоустройството, </w:t>
      </w:r>
      <w:r w:rsidR="00FC1A6D" w:rsidRPr="00CB60A3">
        <w:t>М</w:t>
      </w:r>
      <w:r w:rsidRPr="00CB60A3">
        <w:t>инистерство</w:t>
      </w:r>
      <w:r w:rsidR="00EA0ACA">
        <w:t>то</w:t>
      </w:r>
      <w:r w:rsidRPr="00CB60A3">
        <w:t xml:space="preserve"> на туризма, </w:t>
      </w:r>
      <w:r w:rsidR="00FC1A6D" w:rsidRPr="00CB60A3">
        <w:t>М</w:t>
      </w:r>
      <w:r w:rsidRPr="00CB60A3">
        <w:t>инистерство</w:t>
      </w:r>
      <w:r w:rsidR="00EA0ACA">
        <w:t>то</w:t>
      </w:r>
      <w:r w:rsidRPr="00CB60A3">
        <w:t xml:space="preserve"> на околната среда и водите, Националното сдружение на общините в Република България, </w:t>
      </w:r>
      <w:r w:rsidR="00CB60A3">
        <w:t>Дирекцията з</w:t>
      </w:r>
      <w:r w:rsidR="007C4287">
        <w:t xml:space="preserve">а национален строителен контрол </w:t>
      </w:r>
      <w:r w:rsidR="00CB60A3">
        <w:t xml:space="preserve">и представители от общинските администрации на </w:t>
      </w:r>
      <w:r w:rsidR="00EA0ACA">
        <w:t>Ч</w:t>
      </w:r>
      <w:r w:rsidR="00CB60A3">
        <w:t xml:space="preserve">ерноморските общини (Аврен, </w:t>
      </w:r>
      <w:r w:rsidR="00EA0ACA">
        <w:t xml:space="preserve">Аксаково, </w:t>
      </w:r>
      <w:r w:rsidR="00CB60A3">
        <w:t xml:space="preserve">Балчик, Бургас, Бяла, Варна, Долни чифлик, Каварна, Несебър, Поморие, Приморско, Созопол, </w:t>
      </w:r>
      <w:r w:rsidR="00EA0ACA">
        <w:t xml:space="preserve">Шабла, </w:t>
      </w:r>
      <w:r w:rsidR="00CB60A3">
        <w:t>Царево).</w:t>
      </w:r>
      <w:r w:rsidR="00EA0ACA">
        <w:t xml:space="preserve"> </w:t>
      </w:r>
    </w:p>
    <w:p w14:paraId="21E90E6E" w14:textId="77777777" w:rsidR="00CB60A3" w:rsidRPr="00127ADE" w:rsidRDefault="00EA0ACA" w:rsidP="007B4D09">
      <w:pPr>
        <w:spacing w:before="0" w:after="0"/>
        <w:jc w:val="both"/>
        <w:rPr>
          <w:color w:val="000000" w:themeColor="text1"/>
        </w:rPr>
      </w:pPr>
      <w:r w:rsidRPr="00127ADE">
        <w:rPr>
          <w:color w:val="000000" w:themeColor="text1"/>
        </w:rPr>
        <w:t xml:space="preserve">За участие в заседанията </w:t>
      </w:r>
      <w:r w:rsidR="00821C41" w:rsidRPr="00127ADE">
        <w:rPr>
          <w:color w:val="000000" w:themeColor="text1"/>
        </w:rPr>
        <w:t>междуведомствената работна</w:t>
      </w:r>
      <w:r w:rsidRPr="00127ADE">
        <w:rPr>
          <w:color w:val="000000" w:themeColor="text1"/>
        </w:rPr>
        <w:t xml:space="preserve"> група са привличани и представители на Асоциация</w:t>
      </w:r>
      <w:r w:rsidR="00821C41" w:rsidRPr="00127ADE">
        <w:rPr>
          <w:color w:val="000000" w:themeColor="text1"/>
        </w:rPr>
        <w:t>та</w:t>
      </w:r>
      <w:r w:rsidRPr="00127ADE">
        <w:rPr>
          <w:color w:val="000000" w:themeColor="text1"/>
        </w:rPr>
        <w:t xml:space="preserve"> на концесионерите на морските плажове</w:t>
      </w:r>
      <w:r w:rsidR="00821C41" w:rsidRPr="00127ADE">
        <w:rPr>
          <w:color w:val="000000" w:themeColor="text1"/>
        </w:rPr>
        <w:t>,</w:t>
      </w:r>
      <w:r w:rsidRPr="00127ADE">
        <w:rPr>
          <w:color w:val="000000" w:themeColor="text1"/>
        </w:rPr>
        <w:t xml:space="preserve"> Асоциация</w:t>
      </w:r>
      <w:r w:rsidR="00821C41" w:rsidRPr="00127ADE">
        <w:rPr>
          <w:color w:val="000000" w:themeColor="text1"/>
        </w:rPr>
        <w:t>та</w:t>
      </w:r>
      <w:r w:rsidRPr="00127ADE">
        <w:rPr>
          <w:color w:val="000000" w:themeColor="text1"/>
        </w:rPr>
        <w:t xml:space="preserve"> за развитие на дейностите по управление на морските плажове и “Лазурен бряг 91” ЕООД</w:t>
      </w:r>
      <w:r w:rsidR="00821C41" w:rsidRPr="00127ADE">
        <w:rPr>
          <w:color w:val="000000" w:themeColor="text1"/>
        </w:rPr>
        <w:t>.</w:t>
      </w:r>
    </w:p>
    <w:p w14:paraId="04DB58D9" w14:textId="77777777" w:rsidR="00E6437C" w:rsidRDefault="009E0520" w:rsidP="007C4287">
      <w:pPr>
        <w:spacing w:after="0"/>
        <w:ind w:firstLine="720"/>
        <w:jc w:val="both"/>
        <w:rPr>
          <w:color w:val="000000" w:themeColor="text1"/>
        </w:rPr>
      </w:pPr>
      <w:r w:rsidRPr="007C4287">
        <w:rPr>
          <w:b/>
          <w:color w:val="000000" w:themeColor="text1"/>
        </w:rPr>
        <w:t xml:space="preserve">Целта </w:t>
      </w:r>
      <w:r w:rsidRPr="007C4287">
        <w:rPr>
          <w:color w:val="000000" w:themeColor="text1"/>
        </w:rPr>
        <w:t>на</w:t>
      </w:r>
      <w:r w:rsidR="006403E6" w:rsidRPr="007C4287">
        <w:rPr>
          <w:color w:val="000000" w:themeColor="text1"/>
        </w:rPr>
        <w:t xml:space="preserve"> </w:t>
      </w:r>
      <w:r w:rsidRPr="007C4287">
        <w:rPr>
          <w:color w:val="000000" w:themeColor="text1"/>
        </w:rPr>
        <w:t>наредбата</w:t>
      </w:r>
      <w:r w:rsidR="006403E6" w:rsidRPr="007C4287">
        <w:rPr>
          <w:color w:val="000000" w:themeColor="text1"/>
        </w:rPr>
        <w:t xml:space="preserve"> </w:t>
      </w:r>
      <w:r w:rsidRPr="007C4287">
        <w:rPr>
          <w:color w:val="000000" w:themeColor="text1"/>
        </w:rPr>
        <w:t xml:space="preserve">е </w:t>
      </w:r>
      <w:r w:rsidR="004A22DB" w:rsidRPr="007C4287">
        <w:rPr>
          <w:color w:val="000000" w:themeColor="text1"/>
        </w:rPr>
        <w:t>да се регламентират</w:t>
      </w:r>
      <w:r w:rsidR="00E6437C">
        <w:rPr>
          <w:color w:val="000000" w:themeColor="text1"/>
        </w:rPr>
        <w:t>:</w:t>
      </w:r>
    </w:p>
    <w:p w14:paraId="6DEC29DD" w14:textId="77777777" w:rsidR="00133CCD" w:rsidRPr="000B5B54" w:rsidRDefault="00E6437C" w:rsidP="00133CCD">
      <w:pPr>
        <w:spacing w:after="0"/>
        <w:ind w:firstLine="720"/>
        <w:jc w:val="both"/>
        <w:rPr>
          <w:rFonts w:eastAsia="Calibri"/>
        </w:rPr>
      </w:pPr>
      <w:r>
        <w:rPr>
          <w:color w:val="000000" w:themeColor="text1"/>
        </w:rPr>
        <w:t>1. У</w:t>
      </w:r>
      <w:r w:rsidR="004A22DB" w:rsidRPr="007C4287">
        <w:rPr>
          <w:color w:val="000000" w:themeColor="text1"/>
        </w:rPr>
        <w:t>словия</w:t>
      </w:r>
      <w:r w:rsidR="009E0520" w:rsidRPr="007C4287">
        <w:rPr>
          <w:color w:val="000000" w:themeColor="text1"/>
        </w:rPr>
        <w:t>та</w:t>
      </w:r>
      <w:r w:rsidR="004A22DB" w:rsidRPr="007C4287">
        <w:rPr>
          <w:color w:val="000000" w:themeColor="text1"/>
        </w:rPr>
        <w:t xml:space="preserve"> и ред</w:t>
      </w:r>
      <w:r w:rsidR="009E0520" w:rsidRPr="007C4287">
        <w:rPr>
          <w:color w:val="000000" w:themeColor="text1"/>
        </w:rPr>
        <w:t>ът</w:t>
      </w:r>
      <w:r w:rsidR="003C74CD">
        <w:rPr>
          <w:color w:val="000000" w:themeColor="text1"/>
        </w:rPr>
        <w:t xml:space="preserve"> за</w:t>
      </w:r>
      <w:r w:rsidR="002C6A8B" w:rsidRPr="007C4287">
        <w:rPr>
          <w:color w:val="000000" w:themeColor="text1"/>
        </w:rPr>
        <w:t xml:space="preserve"> </w:t>
      </w:r>
      <w:r w:rsidR="007C4287" w:rsidRPr="000B5B54">
        <w:rPr>
          <w:rFonts w:eastAsia="Calibri"/>
        </w:rPr>
        <w:t xml:space="preserve">разрешаване поставянето на преместваеми обекти на </w:t>
      </w:r>
      <w:r w:rsidR="007C4287">
        <w:rPr>
          <w:rFonts w:eastAsia="Calibri"/>
        </w:rPr>
        <w:t>територията на</w:t>
      </w:r>
      <w:r>
        <w:rPr>
          <w:rFonts w:eastAsia="Calibri"/>
        </w:rPr>
        <w:t xml:space="preserve"> морските плажове</w:t>
      </w:r>
      <w:r w:rsidR="00133CCD">
        <w:rPr>
          <w:rFonts w:eastAsia="Calibri"/>
        </w:rPr>
        <w:t xml:space="preserve">, </w:t>
      </w:r>
      <w:r w:rsidR="00133CCD" w:rsidRPr="000B5B54">
        <w:rPr>
          <w:rFonts w:eastAsia="Calibri"/>
        </w:rPr>
        <w:t>представляващи:</w:t>
      </w:r>
    </w:p>
    <w:p w14:paraId="180EE37F" w14:textId="77777777" w:rsidR="00133CCD" w:rsidRPr="007C4287" w:rsidRDefault="00133CCD" w:rsidP="00133CCD">
      <w:pPr>
        <w:pStyle w:val="ListParagraph"/>
        <w:numPr>
          <w:ilvl w:val="0"/>
          <w:numId w:val="5"/>
        </w:numPr>
        <w:spacing w:after="0" w:line="360" w:lineRule="auto"/>
        <w:ind w:left="0" w:firstLine="993"/>
        <w:jc w:val="both"/>
        <w:rPr>
          <w:rFonts w:ascii="Times New Roman" w:hAnsi="Times New Roman"/>
          <w:sz w:val="24"/>
        </w:rPr>
      </w:pPr>
      <w:r w:rsidRPr="007C4287">
        <w:rPr>
          <w:rFonts w:ascii="Times New Roman" w:hAnsi="Times New Roman"/>
          <w:sz w:val="24"/>
        </w:rPr>
        <w:lastRenderedPageBreak/>
        <w:t>преместваеми обекти и съоръжения за осъществяване на задължителните дейности на морския плаж;</w:t>
      </w:r>
    </w:p>
    <w:p w14:paraId="0E3A3B4F" w14:textId="77777777" w:rsidR="00133CCD" w:rsidRPr="007C4287" w:rsidRDefault="00133CCD" w:rsidP="00520523">
      <w:pPr>
        <w:pStyle w:val="ListParagraph"/>
        <w:numPr>
          <w:ilvl w:val="0"/>
          <w:numId w:val="5"/>
        </w:numPr>
        <w:spacing w:after="0" w:line="360" w:lineRule="auto"/>
        <w:ind w:left="0" w:firstLine="993"/>
        <w:jc w:val="both"/>
        <w:rPr>
          <w:rFonts w:ascii="Times New Roman" w:hAnsi="Times New Roman"/>
          <w:sz w:val="24"/>
        </w:rPr>
      </w:pPr>
      <w:r w:rsidRPr="007C4287">
        <w:rPr>
          <w:rFonts w:ascii="Times New Roman" w:hAnsi="Times New Roman"/>
          <w:sz w:val="24"/>
        </w:rPr>
        <w:t>преместваеми обекти за спортно-развлекателна дейност и заведения за бързо обслужване;</w:t>
      </w:r>
    </w:p>
    <w:p w14:paraId="6B01F3B4" w14:textId="77777777" w:rsidR="00133CCD" w:rsidRPr="00520523" w:rsidRDefault="00133CCD" w:rsidP="00133CCD">
      <w:pPr>
        <w:pStyle w:val="ListParagraph"/>
        <w:numPr>
          <w:ilvl w:val="0"/>
          <w:numId w:val="5"/>
        </w:numPr>
        <w:spacing w:after="0" w:line="360" w:lineRule="auto"/>
        <w:ind w:left="0" w:firstLine="993"/>
        <w:jc w:val="both"/>
        <w:rPr>
          <w:rFonts w:ascii="Times New Roman" w:hAnsi="Times New Roman"/>
          <w:sz w:val="24"/>
        </w:rPr>
      </w:pPr>
      <w:r w:rsidRPr="007C4287">
        <w:rPr>
          <w:rFonts w:ascii="Times New Roman" w:hAnsi="Times New Roman"/>
          <w:sz w:val="24"/>
        </w:rPr>
        <w:t>техническа инфраструктура, необходима за използване на преместваеми обекти и съоръжения за осъществяване на задължителните дейности на морския плаж</w:t>
      </w:r>
      <w:r>
        <w:rPr>
          <w:rFonts w:ascii="Times New Roman" w:hAnsi="Times New Roman"/>
          <w:sz w:val="24"/>
        </w:rPr>
        <w:t xml:space="preserve"> и за </w:t>
      </w:r>
      <w:r w:rsidRPr="007C4287">
        <w:rPr>
          <w:rFonts w:ascii="Times New Roman" w:hAnsi="Times New Roman"/>
          <w:sz w:val="24"/>
        </w:rPr>
        <w:t>спортно-развлекателна дейност и заведения за бързо обслужване</w:t>
      </w:r>
      <w:r w:rsidR="00E6437C" w:rsidRPr="00133CCD">
        <w:t>;</w:t>
      </w:r>
    </w:p>
    <w:p w14:paraId="44EF2E76" w14:textId="77777777" w:rsidR="00E6437C" w:rsidRPr="002C1AD7" w:rsidRDefault="00133CCD" w:rsidP="00520523">
      <w:pPr>
        <w:pStyle w:val="ListParagraph"/>
        <w:numPr>
          <w:ilvl w:val="0"/>
          <w:numId w:val="5"/>
        </w:numPr>
        <w:spacing w:after="0" w:line="360" w:lineRule="auto"/>
        <w:ind w:left="0" w:firstLine="993"/>
        <w:jc w:val="both"/>
      </w:pPr>
      <w:r w:rsidRPr="00133CCD">
        <w:rPr>
          <w:rFonts w:ascii="Times New Roman" w:hAnsi="Times New Roman"/>
          <w:sz w:val="24"/>
        </w:rPr>
        <w:t xml:space="preserve"> </w:t>
      </w:r>
      <w:r w:rsidRPr="007C4287">
        <w:rPr>
          <w:rFonts w:ascii="Times New Roman" w:hAnsi="Times New Roman"/>
          <w:sz w:val="24"/>
        </w:rPr>
        <w:t>допълнителна търговска площ към обектите за б</w:t>
      </w:r>
      <w:r>
        <w:rPr>
          <w:rFonts w:ascii="Times New Roman" w:hAnsi="Times New Roman"/>
          <w:sz w:val="24"/>
        </w:rPr>
        <w:t>ързо обслужване на морския плаж;</w:t>
      </w:r>
    </w:p>
    <w:p w14:paraId="26D63844" w14:textId="77777777" w:rsidR="00133CCD" w:rsidRPr="00520523" w:rsidRDefault="00133CCD" w:rsidP="00520523">
      <w:pPr>
        <w:spacing w:after="0"/>
        <w:ind w:firstLine="720"/>
        <w:jc w:val="both"/>
        <w:rPr>
          <w:color w:val="000000" w:themeColor="text1"/>
        </w:rPr>
      </w:pPr>
      <w:r w:rsidRPr="00520523">
        <w:rPr>
          <w:color w:val="000000" w:themeColor="text1"/>
        </w:rPr>
        <w:t>2. Условията и редът за разрешаване поставянето на преместваеми обекти на територията на националните курорти по Черноморското крайбрежие.</w:t>
      </w:r>
    </w:p>
    <w:p w14:paraId="0339428D" w14:textId="77777777" w:rsidR="00133CCD" w:rsidRDefault="00133CCD" w:rsidP="002C1AD7">
      <w:pPr>
        <w:spacing w:after="0"/>
        <w:ind w:firstLine="720"/>
        <w:jc w:val="both"/>
        <w:rPr>
          <w:rFonts w:eastAsia="Calibri"/>
        </w:rPr>
      </w:pPr>
      <w:r>
        <w:rPr>
          <w:rFonts w:eastAsia="Calibri"/>
        </w:rPr>
        <w:t>3</w:t>
      </w:r>
      <w:r w:rsidR="00E6437C">
        <w:rPr>
          <w:rFonts w:eastAsia="Calibri"/>
        </w:rPr>
        <w:t>. С</w:t>
      </w:r>
      <w:r w:rsidR="007C4287" w:rsidRPr="000B5B54">
        <w:rPr>
          <w:rFonts w:eastAsia="Calibri"/>
        </w:rPr>
        <w:t xml:space="preserve">пецифичните правила и норми за устройването и ползването на обектите и площите по чл. 10, ал. 4, т. 2 и 3 и ал. 8 от </w:t>
      </w:r>
      <w:r w:rsidR="00821C41">
        <w:rPr>
          <w:rFonts w:eastAsia="Calibri"/>
        </w:rPr>
        <w:t>ЗУЧК</w:t>
      </w:r>
      <w:r w:rsidR="007C4287" w:rsidRPr="000B5B54">
        <w:rPr>
          <w:rFonts w:eastAsia="Calibri"/>
        </w:rPr>
        <w:t xml:space="preserve"> на територията на морските плажове</w:t>
      </w:r>
      <w:r w:rsidR="002C1AD7">
        <w:rPr>
          <w:rFonts w:eastAsia="Calibri"/>
        </w:rPr>
        <w:t xml:space="preserve"> и на преместваемите обекти територията на националните курорти.</w:t>
      </w:r>
      <w:r w:rsidR="007C4287" w:rsidRPr="000B5B54">
        <w:rPr>
          <w:rFonts w:eastAsia="Calibri"/>
        </w:rPr>
        <w:t xml:space="preserve"> </w:t>
      </w:r>
    </w:p>
    <w:p w14:paraId="46BAD764" w14:textId="77777777" w:rsidR="00456BFE" w:rsidRDefault="00456BFE">
      <w:pPr>
        <w:spacing w:after="0"/>
        <w:ind w:firstLine="720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Наредбата е структурирана в седем глави, една допълнителна разпоредба, пет преходни и заключителни разпоредби и две приложения.</w:t>
      </w:r>
    </w:p>
    <w:p w14:paraId="08E5EBB4" w14:textId="77777777" w:rsidR="00F62E04" w:rsidRDefault="00F62E04" w:rsidP="00620DDB">
      <w:pPr>
        <w:spacing w:after="0"/>
        <w:ind w:firstLine="720"/>
        <w:jc w:val="both"/>
        <w:rPr>
          <w:rFonts w:eastAsia="Calibri"/>
          <w:color w:val="000000" w:themeColor="text1"/>
        </w:rPr>
      </w:pPr>
      <w:r w:rsidRPr="00DC3550">
        <w:rPr>
          <w:rFonts w:eastAsia="Calibri"/>
          <w:b/>
          <w:color w:val="000000" w:themeColor="text1"/>
        </w:rPr>
        <w:t>В глава първа</w:t>
      </w:r>
      <w:r w:rsidRPr="00E6437C">
        <w:rPr>
          <w:rFonts w:eastAsia="Calibri"/>
          <w:color w:val="000000" w:themeColor="text1"/>
        </w:rPr>
        <w:t xml:space="preserve"> са определени общите </w:t>
      </w:r>
      <w:r>
        <w:rPr>
          <w:rFonts w:eastAsia="Calibri"/>
          <w:color w:val="000000" w:themeColor="text1"/>
        </w:rPr>
        <w:t>правила, които следва да се прилагат при поставянето на преместваемите обекти на територията на морските плажове и националните курорти.</w:t>
      </w:r>
      <w:r w:rsidR="00620DDB">
        <w:rPr>
          <w:rFonts w:eastAsia="Calibri"/>
          <w:color w:val="000000" w:themeColor="text1"/>
        </w:rPr>
        <w:t xml:space="preserve"> Регламентирано е поставянето на преместваеми обекти на територията на националните курорти да бъде в съответствие с действащите подробни устройствени планове. </w:t>
      </w:r>
      <w:r>
        <w:rPr>
          <w:rFonts w:eastAsia="Calibri"/>
          <w:color w:val="000000" w:themeColor="text1"/>
        </w:rPr>
        <w:t>Идентифицирани са компетентните органи в процедурите по одобряване на схемите, проектната документация и издаването на разрешения за поставяне.</w:t>
      </w:r>
    </w:p>
    <w:p w14:paraId="779010BC" w14:textId="77777777" w:rsidR="007B5D90" w:rsidRPr="007B5D90" w:rsidRDefault="00FC4CB9" w:rsidP="007B5D90">
      <w:pPr>
        <w:spacing w:before="0" w:after="0"/>
        <w:ind w:firstLine="709"/>
        <w:jc w:val="both"/>
        <w:rPr>
          <w:b/>
          <w:color w:val="FF0000"/>
        </w:rPr>
      </w:pPr>
      <w:r w:rsidRPr="007B5D90">
        <w:rPr>
          <w:b/>
        </w:rPr>
        <w:t xml:space="preserve">В глава </w:t>
      </w:r>
      <w:r w:rsidRPr="00127ADE">
        <w:rPr>
          <w:b/>
          <w:color w:val="000000" w:themeColor="text1"/>
        </w:rPr>
        <w:t xml:space="preserve">втора </w:t>
      </w:r>
      <w:r w:rsidRPr="00127ADE">
        <w:rPr>
          <w:color w:val="000000" w:themeColor="text1"/>
        </w:rPr>
        <w:t xml:space="preserve">са </w:t>
      </w:r>
      <w:r w:rsidR="00127ADE" w:rsidRPr="00127ADE">
        <w:rPr>
          <w:color w:val="000000" w:themeColor="text1"/>
        </w:rPr>
        <w:t>систематизирани</w:t>
      </w:r>
      <w:r w:rsidRPr="00127ADE">
        <w:rPr>
          <w:color w:val="000000" w:themeColor="text1"/>
        </w:rPr>
        <w:t xml:space="preserve"> </w:t>
      </w:r>
      <w:r w:rsidR="007B5D90" w:rsidRPr="007B5D90">
        <w:rPr>
          <w:rStyle w:val="Strong"/>
          <w:b w:val="0"/>
        </w:rPr>
        <w:t>видовете преместваеми обекти и съоръжения</w:t>
      </w:r>
      <w:r w:rsidR="007B5D90" w:rsidRPr="007B5D90">
        <w:t>, които</w:t>
      </w:r>
      <w:r w:rsidR="007B5D90" w:rsidRPr="007B5D90">
        <w:rPr>
          <w:b/>
        </w:rPr>
        <w:t xml:space="preserve"> </w:t>
      </w:r>
      <w:r w:rsidR="007B5D90" w:rsidRPr="007B5D90">
        <w:rPr>
          <w:rStyle w:val="Strong"/>
          <w:b w:val="0"/>
        </w:rPr>
        <w:t>могат да бъдат поставяни</w:t>
      </w:r>
      <w:r w:rsidR="007B5D90" w:rsidRPr="007B5D90">
        <w:rPr>
          <w:b/>
        </w:rPr>
        <w:t xml:space="preserve"> </w:t>
      </w:r>
      <w:r w:rsidR="007B5D90" w:rsidRPr="007B5D90">
        <w:t>на територията на</w:t>
      </w:r>
      <w:r w:rsidR="007B5D90" w:rsidRPr="007B5D90">
        <w:rPr>
          <w:b/>
        </w:rPr>
        <w:t xml:space="preserve"> </w:t>
      </w:r>
      <w:r w:rsidR="007B5D90" w:rsidRPr="007B5D90">
        <w:rPr>
          <w:rStyle w:val="Strong"/>
          <w:b w:val="0"/>
        </w:rPr>
        <w:t>морските плажове</w:t>
      </w:r>
      <w:r w:rsidR="007B5D90" w:rsidRPr="007B5D90">
        <w:rPr>
          <w:b/>
        </w:rPr>
        <w:t xml:space="preserve"> </w:t>
      </w:r>
      <w:r w:rsidR="007B5D90" w:rsidRPr="007B5D90">
        <w:t xml:space="preserve">и </w:t>
      </w:r>
      <w:r w:rsidR="007B5D90" w:rsidRPr="007B5D90">
        <w:rPr>
          <w:rStyle w:val="Strong"/>
          <w:b w:val="0"/>
        </w:rPr>
        <w:t>националните курорти</w:t>
      </w:r>
      <w:r w:rsidR="007B5D90" w:rsidRPr="007B5D90">
        <w:t>, в зависимост от</w:t>
      </w:r>
      <w:r w:rsidR="007B5D90" w:rsidRPr="007B5D90">
        <w:rPr>
          <w:b/>
        </w:rPr>
        <w:t xml:space="preserve"> </w:t>
      </w:r>
      <w:r w:rsidR="007B5D90" w:rsidRPr="007B5D90">
        <w:rPr>
          <w:rStyle w:val="Strong"/>
          <w:b w:val="0"/>
        </w:rPr>
        <w:t>функционалното им предназначение</w:t>
      </w:r>
      <w:r w:rsidR="007B5D90" w:rsidRPr="007B5D90">
        <w:t>, характера и срока за ползването им.</w:t>
      </w:r>
    </w:p>
    <w:p w14:paraId="6CDEECE9" w14:textId="77777777" w:rsidR="00456BFE" w:rsidRDefault="00456BFE" w:rsidP="00456BFE">
      <w:pPr>
        <w:spacing w:before="0" w:after="0"/>
        <w:jc w:val="both"/>
      </w:pPr>
      <w:r w:rsidRPr="0082030B">
        <w:rPr>
          <w:b/>
        </w:rPr>
        <w:t>В глава трета</w:t>
      </w:r>
      <w:r w:rsidRPr="0082030B">
        <w:t xml:space="preserve"> са </w:t>
      </w:r>
      <w:r w:rsidR="00045EE7">
        <w:t xml:space="preserve">регламентирани </w:t>
      </w:r>
      <w:r w:rsidR="00045EE7" w:rsidRPr="00520523">
        <w:t>специфични правила и норми по</w:t>
      </w:r>
      <w:r w:rsidR="00045EE7">
        <w:t xml:space="preserve"> отношение на </w:t>
      </w:r>
      <w:r w:rsidRPr="0082030B">
        <w:t xml:space="preserve">преместваемите обекти и съоръженията </w:t>
      </w:r>
      <w:r w:rsidR="00634E63" w:rsidRPr="0082030B">
        <w:t xml:space="preserve">на територията на морските плажове и националните курорти </w:t>
      </w:r>
      <w:r w:rsidRPr="0082030B">
        <w:t xml:space="preserve">с цел </w:t>
      </w:r>
      <w:r w:rsidRPr="0082030B">
        <w:rPr>
          <w:rStyle w:val="Strong"/>
          <w:b w:val="0"/>
        </w:rPr>
        <w:t>поставяне</w:t>
      </w:r>
      <w:r>
        <w:rPr>
          <w:rStyle w:val="Strong"/>
          <w:b w:val="0"/>
        </w:rPr>
        <w:t>то</w:t>
      </w:r>
      <w:r w:rsidRPr="0082030B">
        <w:rPr>
          <w:rStyle w:val="Strong"/>
          <w:b w:val="0"/>
        </w:rPr>
        <w:t xml:space="preserve"> и използване</w:t>
      </w:r>
      <w:r>
        <w:rPr>
          <w:rStyle w:val="Strong"/>
          <w:b w:val="0"/>
        </w:rPr>
        <w:t>то</w:t>
      </w:r>
      <w:r w:rsidRPr="0082030B">
        <w:rPr>
          <w:rStyle w:val="Strong"/>
          <w:b w:val="0"/>
        </w:rPr>
        <w:t xml:space="preserve"> </w:t>
      </w:r>
      <w:r w:rsidR="00634E63">
        <w:rPr>
          <w:rStyle w:val="Strong"/>
          <w:b w:val="0"/>
        </w:rPr>
        <w:t>им</w:t>
      </w:r>
      <w:r w:rsidRPr="0082030B">
        <w:t xml:space="preserve"> в съответствие със законовите изисквания, обществените интереси и опазването на околната среда.</w:t>
      </w:r>
    </w:p>
    <w:p w14:paraId="3F33A726" w14:textId="77777777" w:rsidR="000667AB" w:rsidRDefault="00002E90" w:rsidP="00444F9F">
      <w:pPr>
        <w:spacing w:before="0" w:after="0"/>
        <w:jc w:val="both"/>
      </w:pPr>
      <w:r w:rsidRPr="00EC2AB8">
        <w:t>В чл. 8 са определени общите изисквания към преместваемите обекти и съоръженията</w:t>
      </w:r>
      <w:r w:rsidR="00444F9F" w:rsidRPr="00EC2AB8">
        <w:t xml:space="preserve">. </w:t>
      </w:r>
      <w:r w:rsidR="00332822" w:rsidRPr="00444F9F">
        <w:rPr>
          <w:rStyle w:val="Strong"/>
          <w:b w:val="0"/>
        </w:rPr>
        <w:t>Всички преместваеми обекти и съоръжения на морските плажове и в националните курорти</w:t>
      </w:r>
      <w:r w:rsidR="00332822">
        <w:t xml:space="preserve"> трябва да бъдат разполагани и използвани съгласно одобрени схеми </w:t>
      </w:r>
      <w:r w:rsidR="00332822">
        <w:lastRenderedPageBreak/>
        <w:t xml:space="preserve">и проектна документация, да отговарят </w:t>
      </w:r>
      <w:r w:rsidR="00444F9F">
        <w:t>на</w:t>
      </w:r>
      <w:r w:rsidR="00444F9F" w:rsidRPr="00444F9F">
        <w:rPr>
          <w:rFonts w:eastAsia="Calibri"/>
        </w:rPr>
        <w:t xml:space="preserve"> </w:t>
      </w:r>
      <w:r w:rsidR="00444F9F" w:rsidRPr="000B5B54">
        <w:rPr>
          <w:rFonts w:eastAsia="Calibri"/>
        </w:rPr>
        <w:t>устройствените, инженерно-техническите, противопожарните и санитарно-хигиенните норми</w:t>
      </w:r>
      <w:r w:rsidR="00332822">
        <w:t>,</w:t>
      </w:r>
      <w:r w:rsidR="00444F9F">
        <w:t xml:space="preserve"> да се</w:t>
      </w:r>
      <w:r w:rsidR="00332822">
        <w:t xml:space="preserve"> </w:t>
      </w:r>
      <w:r w:rsidR="00444F9F">
        <w:t>по</w:t>
      </w:r>
      <w:r w:rsidR="00444F9F" w:rsidRPr="00002E90">
        <w:t>ддържа</w:t>
      </w:r>
      <w:r w:rsidR="00444F9F">
        <w:t>т</w:t>
      </w:r>
      <w:r w:rsidR="00444F9F" w:rsidRPr="00002E90">
        <w:t xml:space="preserve"> </w:t>
      </w:r>
      <w:r w:rsidR="00444F9F" w:rsidRPr="00332822">
        <w:t>в добро техническо и естетическо състояние</w:t>
      </w:r>
      <w:r w:rsidR="00444F9F">
        <w:t xml:space="preserve"> </w:t>
      </w:r>
      <w:r w:rsidR="00332822">
        <w:t>да осигуряват достъпност и безопасност</w:t>
      </w:r>
      <w:r w:rsidR="00444F9F">
        <w:t xml:space="preserve"> при експлоатация</w:t>
      </w:r>
      <w:r w:rsidR="00332822">
        <w:t xml:space="preserve">, да не </w:t>
      </w:r>
      <w:r w:rsidR="00332822" w:rsidRPr="000B5B54">
        <w:rPr>
          <w:rFonts w:eastAsia="Calibri"/>
        </w:rPr>
        <w:t>нарушават условията за ползване и обитаване на съседните територии</w:t>
      </w:r>
      <w:r w:rsidR="00332822">
        <w:rPr>
          <w:rFonts w:eastAsia="Calibri"/>
        </w:rPr>
        <w:t>,</w:t>
      </w:r>
      <w:r w:rsidR="00332822">
        <w:t xml:space="preserve"> да не </w:t>
      </w:r>
      <w:r w:rsidR="00444F9F" w:rsidRPr="000B5B54">
        <w:rPr>
          <w:rFonts w:eastAsia="Calibri"/>
        </w:rPr>
        <w:t>затрудняват достъпността и проходимостта на градската среда и плажовете</w:t>
      </w:r>
      <w:r w:rsidR="00332822">
        <w:t xml:space="preserve">, да съответстват на действащото законодателство и да се използват по предназначение, като се съблюдава опазването на околната </w:t>
      </w:r>
      <w:r w:rsidR="00444F9F">
        <w:t>среда и недвижимото културно наследство</w:t>
      </w:r>
      <w:r w:rsidR="00332822">
        <w:t>.</w:t>
      </w:r>
      <w:r w:rsidR="009F764F">
        <w:t xml:space="preserve"> Въведено е изискване </w:t>
      </w:r>
      <w:r w:rsidR="000667AB">
        <w:t>за възстановяване на терена след демонтиране на преместваемия обект.</w:t>
      </w:r>
    </w:p>
    <w:p w14:paraId="3BA02410" w14:textId="77777777" w:rsidR="00444F9F" w:rsidRDefault="00444F9F" w:rsidP="00DC3F47">
      <w:pPr>
        <w:spacing w:before="0" w:after="0"/>
        <w:jc w:val="both"/>
      </w:pPr>
      <w:r>
        <w:t xml:space="preserve">В ал. 2 са въведени допълнителни </w:t>
      </w:r>
      <w:r w:rsidR="00634E63">
        <w:t xml:space="preserve">специфични правила и </w:t>
      </w:r>
      <w:r>
        <w:t xml:space="preserve">изискания към </w:t>
      </w:r>
      <w:r>
        <w:rPr>
          <w:rFonts w:eastAsia="Calibri"/>
        </w:rPr>
        <w:t>п</w:t>
      </w:r>
      <w:r w:rsidRPr="000B5B54">
        <w:rPr>
          <w:rFonts w:eastAsia="Calibri"/>
        </w:rPr>
        <w:t>реместваемите обекти и съоръжения на територията на националните курорти извън територията на морските плажове</w:t>
      </w:r>
      <w:r>
        <w:rPr>
          <w:rFonts w:eastAsia="Calibri"/>
        </w:rPr>
        <w:t xml:space="preserve">. </w:t>
      </w:r>
      <w:r w:rsidR="00DC3F47">
        <w:rPr>
          <w:rFonts w:eastAsia="Calibri"/>
        </w:rPr>
        <w:t xml:space="preserve">Същите </w:t>
      </w:r>
      <w:r>
        <w:t>освен</w:t>
      </w:r>
      <w:r w:rsidR="00DC3F47">
        <w:t xml:space="preserve"> да отговарят</w:t>
      </w:r>
      <w:r>
        <w:t xml:space="preserve"> на общите изисквания, </w:t>
      </w:r>
      <w:r w:rsidR="00DC3F47">
        <w:t xml:space="preserve">трябва </w:t>
      </w:r>
      <w:r>
        <w:t xml:space="preserve">да не застрашават </w:t>
      </w:r>
      <w:r w:rsidR="00DC3F47" w:rsidRPr="000B5B54">
        <w:rPr>
          <w:rFonts w:eastAsia="Calibri"/>
        </w:rPr>
        <w:t>безопасността на движение</w:t>
      </w:r>
      <w:r w:rsidR="00DC3F47">
        <w:rPr>
          <w:rFonts w:eastAsia="Calibri"/>
        </w:rPr>
        <w:t xml:space="preserve">, да не препятстват достъпа и ползването на техническа </w:t>
      </w:r>
      <w:r w:rsidR="00DC3F47">
        <w:t>инфраструктура и обществени</w:t>
      </w:r>
      <w:r>
        <w:t xml:space="preserve"> обекти, да не </w:t>
      </w:r>
      <w:r w:rsidR="00DC3F47" w:rsidRPr="000B5B54">
        <w:rPr>
          <w:rFonts w:eastAsia="Calibri"/>
        </w:rPr>
        <w:t>се разполагат</w:t>
      </w:r>
      <w:r w:rsidR="00DC3F47" w:rsidRPr="009E1066">
        <w:t xml:space="preserve"> </w:t>
      </w:r>
      <w:r w:rsidR="00DC3F47" w:rsidRPr="000B5B54">
        <w:rPr>
          <w:rFonts w:eastAsia="Calibri"/>
        </w:rPr>
        <w:t>върху</w:t>
      </w:r>
      <w:r w:rsidR="00DC3F47">
        <w:t xml:space="preserve"> о</w:t>
      </w:r>
      <w:r>
        <w:t>зелен</w:t>
      </w:r>
      <w:r w:rsidR="00DC3F47">
        <w:t>ен</w:t>
      </w:r>
      <w:r>
        <w:t xml:space="preserve">и площи, </w:t>
      </w:r>
      <w:r w:rsidR="00DC3F47" w:rsidRPr="000B5B54">
        <w:rPr>
          <w:rFonts w:eastAsia="Calibri"/>
        </w:rPr>
        <w:t>да не служат за експониране на стоки извън обема на обекта или не по определения с проектната документация начин</w:t>
      </w:r>
      <w:r>
        <w:t xml:space="preserve"> и да отговарят на специализираните технически изисквания за увеселителни съоръжения.</w:t>
      </w:r>
    </w:p>
    <w:p w14:paraId="099449B1" w14:textId="77777777" w:rsidR="009F764F" w:rsidRDefault="009F764F" w:rsidP="00DC3F47">
      <w:pPr>
        <w:spacing w:before="0" w:after="0"/>
        <w:jc w:val="both"/>
        <w:rPr>
          <w:rFonts w:eastAsia="Calibri"/>
        </w:rPr>
      </w:pPr>
      <w:r>
        <w:t xml:space="preserve">В чл. 9 е регламентирано, че </w:t>
      </w:r>
      <w:r>
        <w:rPr>
          <w:rFonts w:eastAsia="Calibri"/>
        </w:rPr>
        <w:t>п</w:t>
      </w:r>
      <w:r w:rsidRPr="000B5B54">
        <w:rPr>
          <w:rFonts w:eastAsia="Calibri"/>
        </w:rPr>
        <w:t>реместваемите обекти могат да бъдат предназначени за продажба само на стоки и услуги, отговарящи на изискванията на българското законодателство</w:t>
      </w:r>
      <w:r>
        <w:rPr>
          <w:rFonts w:eastAsia="Calibri"/>
        </w:rPr>
        <w:t xml:space="preserve">, а тези </w:t>
      </w:r>
      <w:r w:rsidRPr="000B5B54">
        <w:rPr>
          <w:rFonts w:eastAsia="Calibri"/>
        </w:rPr>
        <w:t>в които се извършва търговия с хранителни стоки, следва да отговарят на изискванията на Закона за храните</w:t>
      </w:r>
      <w:r>
        <w:rPr>
          <w:rFonts w:eastAsia="Calibri"/>
        </w:rPr>
        <w:t>.</w:t>
      </w:r>
    </w:p>
    <w:p w14:paraId="18DBB08B" w14:textId="4EC91645" w:rsidR="00AE7328" w:rsidRPr="001C74C1" w:rsidRDefault="009F764F" w:rsidP="00AE7328">
      <w:pPr>
        <w:spacing w:before="0" w:after="0"/>
        <w:jc w:val="both"/>
        <w:rPr>
          <w:rFonts w:eastAsia="Calibri"/>
        </w:rPr>
      </w:pPr>
      <w:r w:rsidRPr="001C74C1">
        <w:rPr>
          <w:rFonts w:eastAsia="Calibri"/>
        </w:rPr>
        <w:t xml:space="preserve">В чл. 10 </w:t>
      </w:r>
      <w:r w:rsidR="00EC2AB8" w:rsidRPr="001C74C1">
        <w:rPr>
          <w:rFonts w:eastAsia="Calibri"/>
        </w:rPr>
        <w:t xml:space="preserve">и чл. 11 </w:t>
      </w:r>
      <w:r w:rsidRPr="001C74C1">
        <w:rPr>
          <w:rFonts w:eastAsia="Calibri"/>
        </w:rPr>
        <w:t xml:space="preserve">са определени </w:t>
      </w:r>
      <w:r w:rsidR="006D59AD" w:rsidRPr="001C74C1">
        <w:rPr>
          <w:rFonts w:eastAsia="Calibri"/>
        </w:rPr>
        <w:t>специфичните правила и норми</w:t>
      </w:r>
      <w:r w:rsidRPr="001C74C1">
        <w:rPr>
          <w:rFonts w:eastAsia="Calibri"/>
        </w:rPr>
        <w:t xml:space="preserve"> към преместваемите обекти по отношение на </w:t>
      </w:r>
      <w:r w:rsidR="00EC2AB8" w:rsidRPr="001C74C1">
        <w:rPr>
          <w:rFonts w:eastAsia="Calibri"/>
        </w:rPr>
        <w:t>минимални</w:t>
      </w:r>
      <w:r w:rsidRPr="001C74C1">
        <w:rPr>
          <w:rFonts w:eastAsia="Calibri"/>
        </w:rPr>
        <w:t xml:space="preserve"> отстояния</w:t>
      </w:r>
      <w:r w:rsidR="00EC2AB8" w:rsidRPr="001C74C1">
        <w:rPr>
          <w:rFonts w:eastAsia="Calibri"/>
        </w:rPr>
        <w:t>, конструкции</w:t>
      </w:r>
      <w:r w:rsidRPr="001C74C1">
        <w:rPr>
          <w:rFonts w:eastAsia="Calibri"/>
        </w:rPr>
        <w:t xml:space="preserve"> </w:t>
      </w:r>
      <w:r w:rsidR="00EC2AB8" w:rsidRPr="001C74C1">
        <w:rPr>
          <w:rFonts w:eastAsia="Calibri"/>
        </w:rPr>
        <w:t>и</w:t>
      </w:r>
      <w:r w:rsidRPr="001C74C1">
        <w:rPr>
          <w:rFonts w:eastAsia="Calibri"/>
        </w:rPr>
        <w:t xml:space="preserve"> </w:t>
      </w:r>
      <w:r w:rsidR="00EC2AB8" w:rsidRPr="001C74C1">
        <w:rPr>
          <w:rFonts w:eastAsia="Calibri"/>
        </w:rPr>
        <w:t>използвани материали, съответно за територията на националните курорти и за територията на морските плажове.</w:t>
      </w:r>
      <w:r w:rsidR="001604D4" w:rsidRPr="001C74C1">
        <w:rPr>
          <w:rFonts w:eastAsia="Calibri"/>
          <w:lang w:val="en-US"/>
        </w:rPr>
        <w:t xml:space="preserve"> </w:t>
      </w:r>
      <w:r w:rsidR="00AE782E" w:rsidRPr="001C74C1">
        <w:rPr>
          <w:rFonts w:eastAsia="Calibri"/>
        </w:rPr>
        <w:t xml:space="preserve">Предвидените минимални отстояния от преместваемите обекти до вътрешните имотни граници са </w:t>
      </w:r>
      <w:r w:rsidR="008F59A4" w:rsidRPr="001C74C1">
        <w:rPr>
          <w:rFonts w:eastAsia="Calibri"/>
        </w:rPr>
        <w:t>съобразени</w:t>
      </w:r>
      <w:r w:rsidR="00AE782E" w:rsidRPr="001C74C1">
        <w:rPr>
          <w:rFonts w:eastAsia="Calibri"/>
        </w:rPr>
        <w:t xml:space="preserve"> с действащите норми по устройство на територията</w:t>
      </w:r>
      <w:r w:rsidR="00E57D0F" w:rsidRPr="001C74C1">
        <w:rPr>
          <w:rFonts w:eastAsia="Calibri"/>
        </w:rPr>
        <w:t xml:space="preserve"> при разполагане на ниско и допълващо застрояване, с оглед </w:t>
      </w:r>
      <w:r w:rsidR="00C36F80" w:rsidRPr="001C74C1">
        <w:rPr>
          <w:rFonts w:eastAsia="Calibri"/>
        </w:rPr>
        <w:t xml:space="preserve">да не се влошават условията за застрояване и </w:t>
      </w:r>
      <w:r w:rsidR="00383578" w:rsidRPr="001C74C1">
        <w:rPr>
          <w:rFonts w:eastAsia="Calibri"/>
        </w:rPr>
        <w:t xml:space="preserve">нормално </w:t>
      </w:r>
      <w:r w:rsidR="00C36F80" w:rsidRPr="001C74C1">
        <w:rPr>
          <w:rFonts w:eastAsia="Calibri"/>
        </w:rPr>
        <w:t>ползване</w:t>
      </w:r>
      <w:r w:rsidR="00E57D0F" w:rsidRPr="001C74C1">
        <w:rPr>
          <w:rFonts w:eastAsia="Calibri"/>
        </w:rPr>
        <w:t xml:space="preserve"> на съседните имоти. </w:t>
      </w:r>
      <w:r w:rsidR="00A04FF2" w:rsidRPr="001C74C1">
        <w:rPr>
          <w:rFonts w:eastAsia="Calibri"/>
        </w:rPr>
        <w:t>Във връзка с опазване на пясъчните дюни е в</w:t>
      </w:r>
      <w:r w:rsidR="001F41EF" w:rsidRPr="001C74C1">
        <w:rPr>
          <w:rFonts w:eastAsia="Calibri"/>
        </w:rPr>
        <w:t>ъведено</w:t>
      </w:r>
      <w:r w:rsidR="00A04FF2" w:rsidRPr="001C74C1">
        <w:rPr>
          <w:rFonts w:eastAsia="Calibri"/>
        </w:rPr>
        <w:t xml:space="preserve"> </w:t>
      </w:r>
      <w:r w:rsidR="001F41EF" w:rsidRPr="001C74C1">
        <w:rPr>
          <w:rFonts w:eastAsia="Calibri"/>
        </w:rPr>
        <w:t>ограничение преместваемите обекти</w:t>
      </w:r>
      <w:r w:rsidR="00A04FF2" w:rsidRPr="001C74C1">
        <w:rPr>
          <w:rFonts w:eastAsia="Calibri"/>
        </w:rPr>
        <w:t xml:space="preserve"> на територията на морските плажове</w:t>
      </w:r>
      <w:r w:rsidR="001F41EF" w:rsidRPr="001C74C1">
        <w:rPr>
          <w:rFonts w:eastAsia="Calibri"/>
        </w:rPr>
        <w:t>,</w:t>
      </w:r>
      <w:r w:rsidR="001F41EF" w:rsidRPr="001C74C1">
        <w:t xml:space="preserve"> </w:t>
      </w:r>
      <w:r w:rsidR="001F41EF" w:rsidRPr="001C74C1">
        <w:rPr>
          <w:rFonts w:eastAsia="Calibri"/>
        </w:rPr>
        <w:t xml:space="preserve">ведно с допълнителната им търговска площ, да се разполагат на минимално отстояние 3 метра от границите на подвижни дюни, неподвижни дюни с тревна растителност и облесени дюни, </w:t>
      </w:r>
      <w:r w:rsidR="00821BA6" w:rsidRPr="001C74C1">
        <w:rPr>
          <w:rFonts w:eastAsia="Calibri"/>
        </w:rPr>
        <w:t>с цел да не се нарушава еоличният транспорт на пясъчните материали</w:t>
      </w:r>
      <w:r w:rsidR="001604D4" w:rsidRPr="001C74C1">
        <w:rPr>
          <w:rFonts w:eastAsia="Calibri"/>
        </w:rPr>
        <w:t xml:space="preserve"> и да се </w:t>
      </w:r>
      <w:r w:rsidR="00A04FF2" w:rsidRPr="001C74C1">
        <w:rPr>
          <w:rFonts w:eastAsia="Calibri"/>
        </w:rPr>
        <w:t>запази</w:t>
      </w:r>
      <w:r w:rsidR="001604D4" w:rsidRPr="001C74C1">
        <w:rPr>
          <w:rFonts w:eastAsia="Calibri"/>
        </w:rPr>
        <w:t xml:space="preserve"> естествения</w:t>
      </w:r>
      <w:r w:rsidR="00A04FF2" w:rsidRPr="001C74C1">
        <w:rPr>
          <w:rFonts w:eastAsia="Calibri"/>
        </w:rPr>
        <w:t>т</w:t>
      </w:r>
      <w:r w:rsidR="001604D4" w:rsidRPr="001C74C1">
        <w:rPr>
          <w:rFonts w:eastAsia="Calibri"/>
        </w:rPr>
        <w:t xml:space="preserve"> </w:t>
      </w:r>
      <w:r w:rsidR="00854312" w:rsidRPr="001C74C1">
        <w:rPr>
          <w:rFonts w:eastAsia="Calibri"/>
        </w:rPr>
        <w:t xml:space="preserve">им </w:t>
      </w:r>
      <w:r w:rsidR="001604D4" w:rsidRPr="001C74C1">
        <w:rPr>
          <w:rFonts w:eastAsia="Calibri"/>
        </w:rPr>
        <w:t>облик</w:t>
      </w:r>
      <w:r w:rsidR="00821BA6" w:rsidRPr="001C74C1">
        <w:rPr>
          <w:rFonts w:eastAsia="Calibri"/>
        </w:rPr>
        <w:t>.</w:t>
      </w:r>
    </w:p>
    <w:p w14:paraId="3F108289" w14:textId="7969C441" w:rsidR="00AE7328" w:rsidRPr="001C74C1" w:rsidRDefault="00EC2AB8" w:rsidP="00AE7328">
      <w:pPr>
        <w:spacing w:before="0" w:after="0"/>
        <w:jc w:val="both"/>
        <w:rPr>
          <w:rFonts w:eastAsia="Calibri"/>
        </w:rPr>
      </w:pPr>
      <w:r>
        <w:rPr>
          <w:rFonts w:eastAsia="Calibri"/>
        </w:rPr>
        <w:t xml:space="preserve">В чл. 12 е въведено изискването всички преместваеми обекти да бъдат едноетажни, </w:t>
      </w:r>
      <w:r w:rsidR="000667AB">
        <w:rPr>
          <w:rFonts w:eastAsia="Calibri"/>
        </w:rPr>
        <w:t xml:space="preserve">а </w:t>
      </w:r>
      <w:r>
        <w:rPr>
          <w:rFonts w:eastAsia="Calibri"/>
        </w:rPr>
        <w:t xml:space="preserve">за тези на територията на </w:t>
      </w:r>
      <w:r w:rsidRPr="00E94E2F">
        <w:rPr>
          <w:rFonts w:eastAsia="Calibri"/>
        </w:rPr>
        <w:t xml:space="preserve">националните курорти извън територията на морските плажове </w:t>
      </w:r>
      <w:r>
        <w:rPr>
          <w:rFonts w:eastAsia="Calibri"/>
        </w:rPr>
        <w:t xml:space="preserve"> е </w:t>
      </w:r>
      <w:r>
        <w:rPr>
          <w:rFonts w:eastAsia="Calibri"/>
        </w:rPr>
        <w:lastRenderedPageBreak/>
        <w:t>въведено допълнително изискване относно максимално допустимите площ и височина.</w:t>
      </w:r>
      <w:r w:rsidR="000B2EBF">
        <w:rPr>
          <w:rFonts w:eastAsia="Calibri"/>
        </w:rPr>
        <w:t xml:space="preserve"> </w:t>
      </w:r>
      <w:r w:rsidR="000B2EBF" w:rsidRPr="001C74C1">
        <w:rPr>
          <w:rFonts w:eastAsia="Calibri"/>
        </w:rPr>
        <w:t>Височината е определена при съобразяване с изискванията за</w:t>
      </w:r>
      <w:r w:rsidR="00D60795" w:rsidRPr="001C74C1">
        <w:rPr>
          <w:rFonts w:eastAsia="Calibri"/>
        </w:rPr>
        <w:t xml:space="preserve"> минимална</w:t>
      </w:r>
      <w:r w:rsidR="000B2EBF" w:rsidRPr="001C74C1">
        <w:rPr>
          <w:rFonts w:eastAsia="Calibri"/>
        </w:rPr>
        <w:t xml:space="preserve"> светла височина на помещения предвидени за обществено обслужване.</w:t>
      </w:r>
    </w:p>
    <w:p w14:paraId="699AE141" w14:textId="38050E72" w:rsidR="00242E3E" w:rsidRPr="001C74C1" w:rsidRDefault="00242E3E" w:rsidP="00AE7328">
      <w:pPr>
        <w:spacing w:before="0" w:after="0"/>
        <w:jc w:val="both"/>
        <w:rPr>
          <w:rFonts w:eastAsia="Calibri"/>
        </w:rPr>
      </w:pPr>
      <w:r w:rsidRPr="001C74C1">
        <w:rPr>
          <w:rFonts w:eastAsia="Calibri"/>
        </w:rPr>
        <w:t xml:space="preserve">Изискванията за конструкции и размери на преместваемите обекти са </w:t>
      </w:r>
      <w:r w:rsidR="00704CBF" w:rsidRPr="001C74C1">
        <w:rPr>
          <w:rFonts w:eastAsia="Calibri"/>
        </w:rPr>
        <w:t xml:space="preserve">въведени в съответствие с легалната дефиниция </w:t>
      </w:r>
      <w:r w:rsidR="00A10C2B" w:rsidRPr="001C74C1">
        <w:rPr>
          <w:rFonts w:eastAsia="Calibri"/>
        </w:rPr>
        <w:t xml:space="preserve">за преместваем обект </w:t>
      </w:r>
      <w:r w:rsidR="00704CBF" w:rsidRPr="001C74C1">
        <w:rPr>
          <w:rFonts w:eastAsia="Calibri"/>
        </w:rPr>
        <w:t>по т. 80 от §</w:t>
      </w:r>
      <w:r w:rsidR="00A10C2B" w:rsidRPr="001C74C1">
        <w:rPr>
          <w:rFonts w:eastAsia="Calibri"/>
        </w:rPr>
        <w:t xml:space="preserve"> </w:t>
      </w:r>
      <w:r w:rsidR="00704CBF" w:rsidRPr="001C74C1">
        <w:rPr>
          <w:rFonts w:eastAsia="Calibri"/>
        </w:rPr>
        <w:t>5 на Допълнителните разпоредби на Закона за устройство на територията, съгласно която</w:t>
      </w:r>
      <w:r w:rsidR="00704CBF" w:rsidRPr="001C74C1">
        <w:t xml:space="preserve"> </w:t>
      </w:r>
      <w:r w:rsidR="00A10C2B" w:rsidRPr="001C74C1">
        <w:t>същият</w:t>
      </w:r>
      <w:r w:rsidR="00704CBF" w:rsidRPr="001C74C1">
        <w:t xml:space="preserve"> </w:t>
      </w:r>
      <w:r w:rsidR="00704CBF" w:rsidRPr="001C74C1">
        <w:rPr>
          <w:rFonts w:eastAsia="Calibri"/>
        </w:rPr>
        <w:t>няма характеристиките на строеж и може след отделянето му от повърхността и от мрежите на техническата инфраструктура да бъде преместван в прос</w:t>
      </w:r>
      <w:bookmarkStart w:id="0" w:name="_GoBack"/>
      <w:bookmarkEnd w:id="0"/>
      <w:r w:rsidR="00704CBF" w:rsidRPr="001C74C1">
        <w:rPr>
          <w:rFonts w:eastAsia="Calibri"/>
        </w:rPr>
        <w:t>транството</w:t>
      </w:r>
      <w:r w:rsidR="00A10C2B" w:rsidRPr="001C74C1">
        <w:rPr>
          <w:rFonts w:eastAsia="Calibri"/>
        </w:rPr>
        <w:t>.</w:t>
      </w:r>
    </w:p>
    <w:p w14:paraId="776CAAE4" w14:textId="4E0960F4" w:rsidR="00AE7328" w:rsidRDefault="00EC2AB8" w:rsidP="00AE7328">
      <w:pPr>
        <w:spacing w:before="0" w:after="0"/>
        <w:jc w:val="both"/>
        <w:rPr>
          <w:rFonts w:eastAsia="Calibri"/>
        </w:rPr>
      </w:pPr>
      <w:r w:rsidRPr="001C74C1">
        <w:rPr>
          <w:rFonts w:eastAsia="Calibri"/>
        </w:rPr>
        <w:t xml:space="preserve">В чл. 13 са определени </w:t>
      </w:r>
      <w:r w:rsidR="00AC41C7" w:rsidRPr="001C74C1">
        <w:rPr>
          <w:rFonts w:eastAsia="Calibri"/>
        </w:rPr>
        <w:t>специфичните правила и норми</w:t>
      </w:r>
      <w:r w:rsidRPr="001C74C1">
        <w:rPr>
          <w:rFonts w:eastAsia="Calibri"/>
        </w:rPr>
        <w:t xml:space="preserve"> по отношение </w:t>
      </w:r>
      <w:r>
        <w:rPr>
          <w:rFonts w:eastAsia="Calibri"/>
        </w:rPr>
        <w:t>на допълнителната търговска площ към обектите за бързо обслужване на територията на морските плажове</w:t>
      </w:r>
      <w:r w:rsidR="002079E3">
        <w:rPr>
          <w:rFonts w:eastAsia="Calibri"/>
        </w:rPr>
        <w:t>, касаещи допустимите конструкции, обзавеждане и покрития</w:t>
      </w:r>
      <w:r>
        <w:rPr>
          <w:rFonts w:eastAsia="Calibri"/>
        </w:rPr>
        <w:t>.</w:t>
      </w:r>
    </w:p>
    <w:p w14:paraId="1EE4E6F7" w14:textId="77777777" w:rsidR="00AE7328" w:rsidRDefault="00EC2AB8" w:rsidP="00AE7328">
      <w:pPr>
        <w:spacing w:before="0" w:after="0"/>
        <w:jc w:val="both"/>
        <w:rPr>
          <w:rFonts w:eastAsia="Calibri"/>
        </w:rPr>
      </w:pPr>
      <w:r>
        <w:rPr>
          <w:rFonts w:eastAsia="Calibri"/>
        </w:rPr>
        <w:t xml:space="preserve">В чл. 14 е регламентирано, че </w:t>
      </w:r>
      <w:r>
        <w:rPr>
          <w:rFonts w:eastAsia="Calibri"/>
          <w:color w:val="000000" w:themeColor="text1"/>
        </w:rPr>
        <w:t>и</w:t>
      </w:r>
      <w:r w:rsidRPr="009578D8">
        <w:rPr>
          <w:rFonts w:eastAsia="Calibri"/>
          <w:color w:val="000000" w:themeColor="text1"/>
        </w:rPr>
        <w:t>зграждане</w:t>
      </w:r>
      <w:r>
        <w:rPr>
          <w:rFonts w:eastAsia="Calibri"/>
          <w:color w:val="000000" w:themeColor="text1"/>
        </w:rPr>
        <w:t>то</w:t>
      </w:r>
      <w:r w:rsidRPr="009578D8">
        <w:rPr>
          <w:rFonts w:eastAsia="Calibri"/>
          <w:color w:val="000000" w:themeColor="text1"/>
        </w:rPr>
        <w:t xml:space="preserve"> на техническа инфраструктура на територията на морските плажове за нуждите на националната сигурност и отбраната на страната и за осигуряване безопасността на корабоплаването се осъществява по реда на Закона за устройство на територията.</w:t>
      </w:r>
    </w:p>
    <w:p w14:paraId="4E7D4834" w14:textId="77777777" w:rsidR="00AE7328" w:rsidRDefault="00EC2AB8" w:rsidP="00AE7328">
      <w:pPr>
        <w:spacing w:before="0" w:after="0"/>
        <w:jc w:val="both"/>
        <w:rPr>
          <w:rFonts w:eastAsia="Calibri"/>
        </w:rPr>
      </w:pPr>
      <w:r w:rsidRPr="00EC2AB8">
        <w:rPr>
          <w:rFonts w:eastAsia="Calibri"/>
          <w:b/>
          <w:color w:val="000000" w:themeColor="text1"/>
        </w:rPr>
        <w:t>В глава четвърта</w:t>
      </w:r>
      <w:r>
        <w:rPr>
          <w:rFonts w:eastAsia="Calibri"/>
          <w:color w:val="000000" w:themeColor="text1"/>
        </w:rPr>
        <w:t xml:space="preserve"> </w:t>
      </w:r>
      <w:r w:rsidRPr="00EC2AB8">
        <w:rPr>
          <w:bCs/>
        </w:rPr>
        <w:t>се съдържат разпоредби, които регламентират</w:t>
      </w:r>
      <w:r>
        <w:rPr>
          <w:bCs/>
        </w:rPr>
        <w:t xml:space="preserve"> </w:t>
      </w:r>
      <w:r w:rsidR="00634E63" w:rsidRPr="00EB3A8B">
        <w:rPr>
          <w:b/>
          <w:bCs/>
        </w:rPr>
        <w:t>съдържането</w:t>
      </w:r>
      <w:r w:rsidR="00634E63">
        <w:rPr>
          <w:bCs/>
        </w:rPr>
        <w:t xml:space="preserve">, </w:t>
      </w:r>
      <w:r>
        <w:rPr>
          <w:bCs/>
        </w:rPr>
        <w:t>реда за изработване и одобряване на схемите за разполагане на преместваеми обекти.</w:t>
      </w:r>
    </w:p>
    <w:p w14:paraId="3747CEC1" w14:textId="77777777" w:rsidR="00AE7328" w:rsidRDefault="00EC2AB8" w:rsidP="00AE7328">
      <w:pPr>
        <w:spacing w:before="0" w:after="0"/>
        <w:jc w:val="both"/>
        <w:rPr>
          <w:rFonts w:eastAsia="Calibri"/>
        </w:rPr>
      </w:pPr>
      <w:r>
        <w:rPr>
          <w:bCs/>
        </w:rPr>
        <w:t>В чл</w:t>
      </w:r>
      <w:r w:rsidR="00917093">
        <w:rPr>
          <w:bCs/>
        </w:rPr>
        <w:t>.</w:t>
      </w:r>
      <w:r>
        <w:rPr>
          <w:bCs/>
        </w:rPr>
        <w:t xml:space="preserve"> 15</w:t>
      </w:r>
      <w:r w:rsidR="00917093">
        <w:rPr>
          <w:bCs/>
        </w:rPr>
        <w:t xml:space="preserve"> е определен ред</w:t>
      </w:r>
      <w:r w:rsidR="00070EDA">
        <w:rPr>
          <w:bCs/>
        </w:rPr>
        <w:t>ът</w:t>
      </w:r>
      <w:r w:rsidR="00917093">
        <w:rPr>
          <w:bCs/>
        </w:rPr>
        <w:t xml:space="preserve"> за внасяне </w:t>
      </w:r>
      <w:r w:rsidR="00917093">
        <w:rPr>
          <w:rFonts w:eastAsia="Calibri"/>
        </w:rPr>
        <w:t xml:space="preserve">в Министерство на туризма на схемите за </w:t>
      </w:r>
      <w:r w:rsidR="00917093" w:rsidRPr="000B5B54">
        <w:rPr>
          <w:rFonts w:eastAsia="Calibri"/>
        </w:rPr>
        <w:t>поставяне на преместваеми обекти и съоръжения на територията на морските плажове, в т.ч. ползваната допълнителна търговска площ</w:t>
      </w:r>
      <w:r w:rsidR="00917093">
        <w:rPr>
          <w:rFonts w:eastAsia="Calibri"/>
        </w:rPr>
        <w:t xml:space="preserve">, обема и съдържанието на необходимата документацията, </w:t>
      </w:r>
      <w:r w:rsidR="00917093">
        <w:t xml:space="preserve">както и реда за съгласуването ѝ с компетентния орган по околна среда, Министерството на културата, специализираните контролни органи </w:t>
      </w:r>
      <w:r w:rsidR="00917093" w:rsidRPr="00917093">
        <w:t>и експлоатационните дружества.</w:t>
      </w:r>
    </w:p>
    <w:p w14:paraId="58D3901D" w14:textId="77777777" w:rsidR="0022174A" w:rsidRPr="00AE7328" w:rsidRDefault="005B6C38" w:rsidP="00AE7328">
      <w:pPr>
        <w:spacing w:before="0" w:after="0"/>
        <w:jc w:val="both"/>
        <w:rPr>
          <w:rFonts w:eastAsia="Calibri"/>
        </w:rPr>
      </w:pPr>
      <w:r>
        <w:rPr>
          <w:rFonts w:eastAsia="Calibri"/>
        </w:rPr>
        <w:t>В</w:t>
      </w:r>
      <w:r w:rsidR="0022174A">
        <w:rPr>
          <w:rFonts w:eastAsia="Calibri"/>
        </w:rPr>
        <w:t xml:space="preserve"> чл. 16 е регламентирано, че з</w:t>
      </w:r>
      <w:r w:rsidR="0022174A" w:rsidRPr="000B5B54">
        <w:rPr>
          <w:rFonts w:eastAsia="Calibri"/>
        </w:rPr>
        <w:t>а територията на</w:t>
      </w:r>
      <w:r w:rsidR="0022174A" w:rsidRPr="009E1066">
        <w:t xml:space="preserve"> </w:t>
      </w:r>
      <w:r w:rsidR="0022174A" w:rsidRPr="000B5B54">
        <w:rPr>
          <w:rFonts w:eastAsia="Calibri"/>
        </w:rPr>
        <w:t>националните курорти извън територията на морските плажове, за имоти държавна и общинска собственост се изработват</w:t>
      </w:r>
      <w:r w:rsidR="0022174A">
        <w:rPr>
          <w:bCs/>
        </w:rPr>
        <w:t xml:space="preserve"> цялостни и подробни схеми за поставяне на </w:t>
      </w:r>
      <w:r w:rsidR="0022174A" w:rsidRPr="000B5B54">
        <w:rPr>
          <w:rFonts w:eastAsia="Calibri"/>
        </w:rPr>
        <w:t>преместваеми обекти и съоръжения</w:t>
      </w:r>
      <w:r w:rsidR="0022174A">
        <w:rPr>
          <w:rFonts w:eastAsia="Calibri"/>
        </w:rPr>
        <w:t>. Определен е органът, който възлага изработването на схемите, обема и съдържанието им, както и реда за внасяне</w:t>
      </w:r>
      <w:r>
        <w:rPr>
          <w:rFonts w:eastAsia="Calibri"/>
        </w:rPr>
        <w:t>то им</w:t>
      </w:r>
      <w:r w:rsidR="0022174A">
        <w:rPr>
          <w:rFonts w:eastAsia="Calibri"/>
        </w:rPr>
        <w:t xml:space="preserve"> в Министерство на туризма и</w:t>
      </w:r>
      <w:r w:rsidR="0022174A">
        <w:t xml:space="preserve"> съгласуването им с компетентния орган по околна среда, Министерството на културата, специализираните контролни органи </w:t>
      </w:r>
      <w:r w:rsidR="0022174A" w:rsidRPr="00917093">
        <w:t>и експлоатационните дружества.</w:t>
      </w:r>
    </w:p>
    <w:p w14:paraId="474C85BF" w14:textId="77777777" w:rsidR="005B6C38" w:rsidRDefault="005B6C38" w:rsidP="00AE7328">
      <w:pPr>
        <w:spacing w:after="0"/>
        <w:jc w:val="both"/>
      </w:pPr>
      <w:r>
        <w:t>В чл. 17 е посочен ред</w:t>
      </w:r>
      <w:r w:rsidR="001F153C">
        <w:t>ът</w:t>
      </w:r>
      <w:r>
        <w:t xml:space="preserve"> за изработване, внасяне и съгласуване на схемите за разполагане на </w:t>
      </w:r>
      <w:r w:rsidRPr="000B5B54">
        <w:rPr>
          <w:rFonts w:eastAsia="Calibri"/>
        </w:rPr>
        <w:t>преместваеми обекти и съоръжения в имоти собственост на физически и юридически лица на територията на националните курорти</w:t>
      </w:r>
      <w:r>
        <w:rPr>
          <w:rFonts w:eastAsia="Calibri"/>
        </w:rPr>
        <w:t>.</w:t>
      </w:r>
    </w:p>
    <w:p w14:paraId="5DB3C8BA" w14:textId="77777777" w:rsidR="005B6C38" w:rsidRPr="00917093" w:rsidRDefault="005B6C38" w:rsidP="00AE7328">
      <w:pPr>
        <w:spacing w:after="0"/>
        <w:jc w:val="both"/>
      </w:pPr>
      <w:r>
        <w:lastRenderedPageBreak/>
        <w:t xml:space="preserve">В чл. 18-21 </w:t>
      </w:r>
      <w:r w:rsidR="00B21509">
        <w:t xml:space="preserve">е регламентиран </w:t>
      </w:r>
      <w:r>
        <w:t>ред</w:t>
      </w:r>
      <w:r w:rsidR="0035562B">
        <w:t>ът</w:t>
      </w:r>
      <w:r>
        <w:t xml:space="preserve"> за разглеждане, одобряване и публикуване на схемите </w:t>
      </w:r>
      <w:r>
        <w:rPr>
          <w:bCs/>
        </w:rPr>
        <w:t>за разполагане на преместваеми обекти и техните изменения.</w:t>
      </w:r>
    </w:p>
    <w:p w14:paraId="55286754" w14:textId="70E7FB0A" w:rsidR="0022174A" w:rsidRDefault="00CA4850" w:rsidP="00AE7328">
      <w:pPr>
        <w:spacing w:after="0"/>
        <w:jc w:val="both"/>
        <w:rPr>
          <w:rFonts w:eastAsia="Calibri"/>
        </w:rPr>
      </w:pPr>
      <w:r w:rsidRPr="00CA4850">
        <w:rPr>
          <w:rFonts w:eastAsia="Calibri"/>
          <w:b/>
        </w:rPr>
        <w:t>В</w:t>
      </w:r>
      <w:r>
        <w:rPr>
          <w:rFonts w:eastAsia="Calibri"/>
        </w:rPr>
        <w:t xml:space="preserve"> </w:t>
      </w:r>
      <w:r w:rsidRPr="00CA4850">
        <w:rPr>
          <w:rFonts w:eastAsia="Calibri"/>
          <w:b/>
        </w:rPr>
        <w:t>глава пета</w:t>
      </w:r>
      <w:r>
        <w:rPr>
          <w:rFonts w:eastAsia="Calibri"/>
        </w:rPr>
        <w:t xml:space="preserve"> са</w:t>
      </w:r>
      <w:r w:rsidRPr="00CA4850">
        <w:t xml:space="preserve"> </w:t>
      </w:r>
      <w:r>
        <w:t xml:space="preserve">определени </w:t>
      </w:r>
      <w:r w:rsidRPr="00CA4850">
        <w:rPr>
          <w:rFonts w:eastAsia="Calibri"/>
        </w:rPr>
        <w:t>ред</w:t>
      </w:r>
      <w:r w:rsidR="00C74E3C">
        <w:rPr>
          <w:rFonts w:eastAsia="Calibri"/>
        </w:rPr>
        <w:t>ът</w:t>
      </w:r>
      <w:r w:rsidRPr="00CA4850">
        <w:rPr>
          <w:rFonts w:eastAsia="Calibri"/>
        </w:rPr>
        <w:t xml:space="preserve"> и условия</w:t>
      </w:r>
      <w:r w:rsidR="00C74E3C">
        <w:rPr>
          <w:rFonts w:eastAsia="Calibri"/>
        </w:rPr>
        <w:t>та</w:t>
      </w:r>
      <w:r w:rsidRPr="00CA4850">
        <w:rPr>
          <w:rFonts w:eastAsia="Calibri"/>
        </w:rPr>
        <w:t xml:space="preserve"> за</w:t>
      </w:r>
      <w:r w:rsidR="00EB3A8B">
        <w:rPr>
          <w:rFonts w:eastAsia="Calibri"/>
        </w:rPr>
        <w:t xml:space="preserve"> разрешаване </w:t>
      </w:r>
      <w:r w:rsidRPr="00CA4850">
        <w:rPr>
          <w:rFonts w:eastAsia="Calibri"/>
        </w:rPr>
        <w:t>поставяне</w:t>
      </w:r>
      <w:r w:rsidR="00F7581C">
        <w:rPr>
          <w:rFonts w:eastAsia="Calibri"/>
        </w:rPr>
        <w:t>то</w:t>
      </w:r>
      <w:r w:rsidRPr="00CA4850">
        <w:rPr>
          <w:rFonts w:eastAsia="Calibri"/>
        </w:rPr>
        <w:t xml:space="preserve"> на преместваеми обекти на територията на морските плажове</w:t>
      </w:r>
      <w:r>
        <w:rPr>
          <w:rFonts w:eastAsia="Calibri"/>
        </w:rPr>
        <w:t>. Посочен е компетентния</w:t>
      </w:r>
      <w:r w:rsidR="00204556">
        <w:rPr>
          <w:rFonts w:eastAsia="Calibri"/>
        </w:rPr>
        <w:t>т</w:t>
      </w:r>
      <w:r>
        <w:rPr>
          <w:rFonts w:eastAsia="Calibri"/>
        </w:rPr>
        <w:t xml:space="preserve"> орган по издаване на разрешенията за поставяне на преместваемите обекти</w:t>
      </w:r>
      <w:r w:rsidR="00550790">
        <w:rPr>
          <w:rFonts w:eastAsia="Calibri"/>
        </w:rPr>
        <w:t>, както</w:t>
      </w:r>
      <w:r>
        <w:rPr>
          <w:rFonts w:eastAsia="Calibri"/>
        </w:rPr>
        <w:t xml:space="preserve"> и необходимата документация, която се прилага към заявлението за издаване на разрешението. Дадена е възможност обектите да се свързват със </w:t>
      </w:r>
      <w:r w:rsidRPr="000B5B54">
        <w:rPr>
          <w:rFonts w:cs="Calibri"/>
          <w:shd w:val="clear" w:color="auto" w:fill="FEFEFE"/>
          <w:lang w:eastAsia="ar-SA"/>
        </w:rPr>
        <w:t>съществуващите мрежи и съоръжения на техническата инфраструктура с временни връзки, когато това е необходимо за нормалното им функциониране</w:t>
      </w:r>
      <w:r>
        <w:rPr>
          <w:rFonts w:cs="Calibri"/>
          <w:shd w:val="clear" w:color="auto" w:fill="FEFEFE"/>
          <w:lang w:eastAsia="ar-SA"/>
        </w:rPr>
        <w:t>. Посочени са сроковете за разглеждане</w:t>
      </w:r>
      <w:r w:rsidR="00F662E6">
        <w:rPr>
          <w:rFonts w:cs="Calibri"/>
          <w:shd w:val="clear" w:color="auto" w:fill="FEFEFE"/>
          <w:lang w:eastAsia="ar-SA"/>
        </w:rPr>
        <w:t xml:space="preserve"> на документацията</w:t>
      </w:r>
      <w:r>
        <w:rPr>
          <w:rFonts w:cs="Calibri"/>
          <w:shd w:val="clear" w:color="auto" w:fill="FEFEFE"/>
          <w:lang w:eastAsia="ar-SA"/>
        </w:rPr>
        <w:t xml:space="preserve"> и произнасяне на компетентния орган, случаите, в които може да бъде постановен отказ </w:t>
      </w:r>
      <w:r w:rsidR="00204556">
        <w:rPr>
          <w:rFonts w:cs="Calibri"/>
          <w:shd w:val="clear" w:color="auto" w:fill="FEFEFE"/>
          <w:lang w:eastAsia="ar-SA"/>
        </w:rPr>
        <w:t xml:space="preserve">да се </w:t>
      </w:r>
      <w:r w:rsidR="00204556" w:rsidRPr="000B5B54">
        <w:rPr>
          <w:rFonts w:cs="Calibri"/>
          <w:shd w:val="clear" w:color="auto" w:fill="FEFEFE"/>
          <w:lang w:eastAsia="ar-SA"/>
        </w:rPr>
        <w:t>одобри проектната документация и да се издаде разрешение за поставяне на преместваем обект</w:t>
      </w:r>
      <w:r w:rsidR="00204556">
        <w:rPr>
          <w:rFonts w:cs="Calibri"/>
          <w:shd w:val="clear" w:color="auto" w:fill="FEFEFE"/>
          <w:lang w:eastAsia="ar-SA"/>
        </w:rPr>
        <w:t xml:space="preserve">, както и реда за обжалване на </w:t>
      </w:r>
      <w:r w:rsidR="00204556" w:rsidRPr="000B5B54">
        <w:rPr>
          <w:rFonts w:cs="Calibri"/>
          <w:shd w:val="clear" w:color="auto" w:fill="FEFEFE"/>
          <w:lang w:eastAsia="ar-SA"/>
        </w:rPr>
        <w:t>издаденото разрешение за поставяне или отказ</w:t>
      </w:r>
      <w:r w:rsidR="00204556">
        <w:rPr>
          <w:rFonts w:cs="Calibri"/>
          <w:shd w:val="clear" w:color="auto" w:fill="FEFEFE"/>
          <w:lang w:eastAsia="ar-SA"/>
        </w:rPr>
        <w:t xml:space="preserve">а за издаването му. </w:t>
      </w:r>
      <w:r w:rsidR="002E7F54">
        <w:rPr>
          <w:rFonts w:cs="Calibri"/>
          <w:shd w:val="clear" w:color="auto" w:fill="FEFEFE"/>
          <w:lang w:eastAsia="ar-SA"/>
        </w:rPr>
        <w:t>Регламентирано е, че ра</w:t>
      </w:r>
      <w:r w:rsidR="002E7F54" w:rsidRPr="000B5B54">
        <w:rPr>
          <w:rFonts w:cs="Calibri"/>
          <w:shd w:val="clear" w:color="auto" w:fill="FEFEFE"/>
          <w:lang w:eastAsia="ar-SA"/>
        </w:rPr>
        <w:t xml:space="preserve">зрешенията за поставяне на преместваеми обекти </w:t>
      </w:r>
      <w:r w:rsidR="002E7F54" w:rsidRPr="000B5B54">
        <w:rPr>
          <w:rFonts w:cs="Calibri"/>
          <w:bCs/>
          <w:shd w:val="clear" w:color="auto" w:fill="FEFEFE"/>
          <w:lang w:eastAsia="ar-SA"/>
        </w:rPr>
        <w:t>и съоръжения на територията на морските плажове</w:t>
      </w:r>
      <w:r w:rsidR="002E7F54" w:rsidRPr="000B5B54">
        <w:rPr>
          <w:rFonts w:cs="Calibri"/>
          <w:shd w:val="clear" w:color="auto" w:fill="FEFEFE"/>
          <w:lang w:eastAsia="ar-SA"/>
        </w:rPr>
        <w:t xml:space="preserve"> се издават на името на концесионера/наемателя</w:t>
      </w:r>
      <w:r w:rsidR="002E7F54">
        <w:rPr>
          <w:rFonts w:cs="Calibri"/>
          <w:shd w:val="clear" w:color="auto" w:fill="FEFEFE"/>
          <w:lang w:eastAsia="ar-SA"/>
        </w:rPr>
        <w:t xml:space="preserve">. </w:t>
      </w:r>
      <w:r w:rsidR="00EB3A8B">
        <w:rPr>
          <w:rFonts w:cs="Calibri"/>
          <w:shd w:val="clear" w:color="auto" w:fill="FEFEFE"/>
          <w:lang w:eastAsia="ar-SA"/>
        </w:rPr>
        <w:t xml:space="preserve">Предвидени </w:t>
      </w:r>
      <w:r w:rsidR="002E7F54">
        <w:rPr>
          <w:rFonts w:cs="Calibri"/>
          <w:shd w:val="clear" w:color="auto" w:fill="FEFEFE"/>
          <w:lang w:eastAsia="ar-SA"/>
        </w:rPr>
        <w:t xml:space="preserve">са </w:t>
      </w:r>
      <w:r w:rsidR="00204556">
        <w:rPr>
          <w:rFonts w:cs="Calibri"/>
          <w:shd w:val="clear" w:color="auto" w:fill="FEFEFE"/>
          <w:lang w:eastAsia="ar-SA"/>
        </w:rPr>
        <w:t xml:space="preserve">сроковете </w:t>
      </w:r>
      <w:r w:rsidR="002E7F54">
        <w:rPr>
          <w:rFonts w:cs="Calibri"/>
          <w:shd w:val="clear" w:color="auto" w:fill="FEFEFE"/>
          <w:lang w:eastAsia="ar-SA"/>
        </w:rPr>
        <w:t xml:space="preserve">на действие </w:t>
      </w:r>
      <w:r w:rsidR="00204556">
        <w:rPr>
          <w:rFonts w:cs="Calibri"/>
          <w:shd w:val="clear" w:color="auto" w:fill="FEFEFE"/>
          <w:lang w:eastAsia="ar-SA"/>
        </w:rPr>
        <w:t>на разрешенията за поставяне и реда за извършване на п</w:t>
      </w:r>
      <w:r w:rsidR="00204556" w:rsidRPr="000B5B54">
        <w:rPr>
          <w:rFonts w:cs="Calibri"/>
          <w:shd w:val="clear" w:color="auto" w:fill="FEFEFE"/>
          <w:lang w:eastAsia="ar-SA"/>
        </w:rPr>
        <w:t>ромяна във вида, предназначението и местоположението на разрешени</w:t>
      </w:r>
      <w:r w:rsidR="002E7F54">
        <w:rPr>
          <w:rFonts w:cs="Calibri"/>
          <w:shd w:val="clear" w:color="auto" w:fill="FEFEFE"/>
          <w:lang w:eastAsia="ar-SA"/>
        </w:rPr>
        <w:t>те</w:t>
      </w:r>
      <w:r w:rsidR="00204556" w:rsidRPr="000B5B54">
        <w:rPr>
          <w:rFonts w:cs="Calibri"/>
          <w:shd w:val="clear" w:color="auto" w:fill="FEFEFE"/>
          <w:lang w:eastAsia="ar-SA"/>
        </w:rPr>
        <w:t xml:space="preserve"> преместваеми обекти</w:t>
      </w:r>
      <w:r w:rsidR="00204556">
        <w:rPr>
          <w:rFonts w:cs="Calibri"/>
          <w:shd w:val="clear" w:color="auto" w:fill="FEFEFE"/>
          <w:lang w:eastAsia="ar-SA"/>
        </w:rPr>
        <w:t>. Определен е срок за публикуване на разрешенията за поставяне в</w:t>
      </w:r>
      <w:r w:rsidR="00204556" w:rsidRPr="000B5B54">
        <w:rPr>
          <w:rFonts w:cs="Calibri"/>
          <w:shd w:val="clear" w:color="auto" w:fill="FEFEFE"/>
          <w:lang w:eastAsia="ar-SA"/>
        </w:rPr>
        <w:t xml:space="preserve"> Единния публичен регистър по устройство на територията по чл. 5а от Закона за устройство на територията</w:t>
      </w:r>
      <w:r w:rsidR="00204556">
        <w:rPr>
          <w:rFonts w:cs="Calibri"/>
          <w:shd w:val="clear" w:color="auto" w:fill="FEFEFE"/>
          <w:lang w:eastAsia="ar-SA"/>
        </w:rPr>
        <w:t>. Въведено е изискване л</w:t>
      </w:r>
      <w:r w:rsidR="00204556" w:rsidRPr="000B5B54">
        <w:rPr>
          <w:rFonts w:cs="Calibri"/>
          <w:shd w:val="clear" w:color="auto" w:fill="FEFEFE"/>
          <w:lang w:eastAsia="ar-SA"/>
        </w:rPr>
        <w:t>ицата, на които е издадено разрешение за поставяне на преместваем обект на територията на морските плажове</w:t>
      </w:r>
      <w:r w:rsidR="00204556">
        <w:rPr>
          <w:rFonts w:cs="Calibri"/>
          <w:shd w:val="clear" w:color="auto" w:fill="FEFEFE"/>
          <w:lang w:eastAsia="ar-SA"/>
        </w:rPr>
        <w:t xml:space="preserve"> </w:t>
      </w:r>
      <w:r w:rsidR="00204556" w:rsidRPr="000B5B54">
        <w:rPr>
          <w:rFonts w:cs="Calibri"/>
          <w:shd w:val="clear" w:color="auto" w:fill="FEFEFE"/>
          <w:lang w:eastAsia="ar-SA"/>
        </w:rPr>
        <w:t xml:space="preserve">да не променят предназначението му, да поддържат в добър вид обекта и пространството около него, да осигурят безопасни условия за неговата експлоатация и да го демонтират и премахнат след изтичане на срока на разрешението за поставяне, като възстановят терена </w:t>
      </w:r>
      <w:r w:rsidR="00204556" w:rsidRPr="000B5B54">
        <w:rPr>
          <w:rFonts w:eastAsia="Calibri"/>
        </w:rPr>
        <w:t>във вида му преди поставянето</w:t>
      </w:r>
      <w:r w:rsidR="00204556">
        <w:rPr>
          <w:rFonts w:eastAsia="Calibri"/>
        </w:rPr>
        <w:t>.</w:t>
      </w:r>
    </w:p>
    <w:p w14:paraId="0A10E09A" w14:textId="77777777" w:rsidR="00085C95" w:rsidRDefault="002E7F54" w:rsidP="00AE7328">
      <w:pPr>
        <w:spacing w:after="0"/>
        <w:jc w:val="both"/>
        <w:rPr>
          <w:rFonts w:eastAsia="Calibri"/>
        </w:rPr>
      </w:pPr>
      <w:r w:rsidRPr="002E7F54">
        <w:rPr>
          <w:rFonts w:eastAsia="Calibri"/>
          <w:b/>
        </w:rPr>
        <w:t>В глава шеста</w:t>
      </w:r>
      <w:r>
        <w:rPr>
          <w:rFonts w:eastAsia="Calibri"/>
        </w:rPr>
        <w:t xml:space="preserve"> са </w:t>
      </w:r>
      <w:r w:rsidR="00AE7328">
        <w:rPr>
          <w:rFonts w:eastAsia="Calibri"/>
        </w:rPr>
        <w:t>регламентирани</w:t>
      </w:r>
      <w:r>
        <w:rPr>
          <w:rFonts w:eastAsia="Calibri"/>
        </w:rPr>
        <w:t xml:space="preserve"> </w:t>
      </w:r>
      <w:r w:rsidRPr="00CA4850">
        <w:rPr>
          <w:rFonts w:eastAsia="Calibri"/>
        </w:rPr>
        <w:t>ред</w:t>
      </w:r>
      <w:r w:rsidR="008D07A6">
        <w:rPr>
          <w:rFonts w:eastAsia="Calibri"/>
        </w:rPr>
        <w:t>ът</w:t>
      </w:r>
      <w:r w:rsidRPr="00CA4850">
        <w:rPr>
          <w:rFonts w:eastAsia="Calibri"/>
        </w:rPr>
        <w:t xml:space="preserve"> и условия</w:t>
      </w:r>
      <w:r w:rsidR="008D07A6">
        <w:rPr>
          <w:rFonts w:eastAsia="Calibri"/>
        </w:rPr>
        <w:t>та</w:t>
      </w:r>
      <w:r w:rsidRPr="00CA4850">
        <w:rPr>
          <w:rFonts w:eastAsia="Calibri"/>
        </w:rPr>
        <w:t xml:space="preserve"> за </w:t>
      </w:r>
      <w:r w:rsidR="00161978">
        <w:rPr>
          <w:rFonts w:eastAsia="Calibri"/>
        </w:rPr>
        <w:t xml:space="preserve">разрешаване </w:t>
      </w:r>
      <w:r w:rsidRPr="00CA4850">
        <w:rPr>
          <w:rFonts w:eastAsia="Calibri"/>
        </w:rPr>
        <w:t>поставяне</w:t>
      </w:r>
      <w:r w:rsidR="00161978">
        <w:rPr>
          <w:rFonts w:eastAsia="Calibri"/>
        </w:rPr>
        <w:t>то</w:t>
      </w:r>
      <w:r w:rsidRPr="00CA4850">
        <w:rPr>
          <w:rFonts w:eastAsia="Calibri"/>
        </w:rPr>
        <w:t xml:space="preserve"> на преместваеми обекти на територията на </w:t>
      </w:r>
      <w:r>
        <w:rPr>
          <w:rFonts w:eastAsia="Calibri"/>
        </w:rPr>
        <w:t xml:space="preserve">националните курорти извън територията на </w:t>
      </w:r>
      <w:r w:rsidRPr="00CA4850">
        <w:rPr>
          <w:rFonts w:eastAsia="Calibri"/>
        </w:rPr>
        <w:t>морските плажове</w:t>
      </w:r>
      <w:r>
        <w:rPr>
          <w:rFonts w:eastAsia="Calibri"/>
        </w:rPr>
        <w:t>.</w:t>
      </w:r>
      <w:r>
        <w:rPr>
          <w:rFonts w:cs="Calibri"/>
          <w:shd w:val="clear" w:color="auto" w:fill="FEFEFE"/>
          <w:lang w:eastAsia="ar-SA"/>
        </w:rPr>
        <w:t xml:space="preserve"> </w:t>
      </w:r>
      <w:r>
        <w:rPr>
          <w:rFonts w:eastAsia="Calibri"/>
        </w:rPr>
        <w:t>Посочен</w:t>
      </w:r>
      <w:r w:rsidR="00550790">
        <w:rPr>
          <w:rFonts w:eastAsia="Calibri"/>
        </w:rPr>
        <w:t>и са</w:t>
      </w:r>
      <w:r>
        <w:rPr>
          <w:rFonts w:eastAsia="Calibri"/>
        </w:rPr>
        <w:t xml:space="preserve"> компетентният орган по издаване на разрешенията за поставяне на преместваемите обекти и необходимата документация, която се прилага към заявлението за издаване на разрешението. </w:t>
      </w:r>
      <w:r w:rsidR="00550790">
        <w:rPr>
          <w:rFonts w:eastAsia="Calibri"/>
        </w:rPr>
        <w:t>Предвидена</w:t>
      </w:r>
      <w:r>
        <w:rPr>
          <w:rFonts w:eastAsia="Calibri"/>
        </w:rPr>
        <w:t xml:space="preserve"> е възможност обектите да се свързват със </w:t>
      </w:r>
      <w:r w:rsidRPr="000B5B54">
        <w:rPr>
          <w:rFonts w:cs="Calibri"/>
          <w:shd w:val="clear" w:color="auto" w:fill="FEFEFE"/>
          <w:lang w:eastAsia="ar-SA"/>
        </w:rPr>
        <w:t>съществуващите мрежи и съоръжения на техническата инфраструктура с временни връзки, когато това е необходимо за нормалното им функциониране</w:t>
      </w:r>
      <w:r>
        <w:rPr>
          <w:rFonts w:cs="Calibri"/>
          <w:shd w:val="clear" w:color="auto" w:fill="FEFEFE"/>
          <w:lang w:eastAsia="ar-SA"/>
        </w:rPr>
        <w:t xml:space="preserve">. </w:t>
      </w:r>
      <w:r w:rsidR="00550790">
        <w:rPr>
          <w:rFonts w:cs="Calibri"/>
          <w:shd w:val="clear" w:color="auto" w:fill="FEFEFE"/>
          <w:lang w:eastAsia="ar-SA"/>
        </w:rPr>
        <w:t>Разписани</w:t>
      </w:r>
      <w:r>
        <w:rPr>
          <w:rFonts w:cs="Calibri"/>
          <w:shd w:val="clear" w:color="auto" w:fill="FEFEFE"/>
          <w:lang w:eastAsia="ar-SA"/>
        </w:rPr>
        <w:t xml:space="preserve"> са сроковете за разглеждане</w:t>
      </w:r>
      <w:r w:rsidR="00F662E6">
        <w:rPr>
          <w:rFonts w:cs="Calibri"/>
          <w:shd w:val="clear" w:color="auto" w:fill="FEFEFE"/>
          <w:lang w:eastAsia="ar-SA"/>
        </w:rPr>
        <w:t xml:space="preserve"> на документацията</w:t>
      </w:r>
      <w:r>
        <w:rPr>
          <w:rFonts w:cs="Calibri"/>
          <w:shd w:val="clear" w:color="auto" w:fill="FEFEFE"/>
          <w:lang w:eastAsia="ar-SA"/>
        </w:rPr>
        <w:t xml:space="preserve"> и произнасяне на компетентния орган,</w:t>
      </w:r>
      <w:r w:rsidR="00550790">
        <w:rPr>
          <w:rFonts w:cs="Calibri"/>
          <w:shd w:val="clear" w:color="auto" w:fill="FEFEFE"/>
          <w:lang w:eastAsia="ar-SA"/>
        </w:rPr>
        <w:t xml:space="preserve"> както и</w:t>
      </w:r>
      <w:r>
        <w:rPr>
          <w:rFonts w:cs="Calibri"/>
          <w:shd w:val="clear" w:color="auto" w:fill="FEFEFE"/>
          <w:lang w:eastAsia="ar-SA"/>
        </w:rPr>
        <w:t xml:space="preserve"> случаите, в които може да бъде постановен отказ да се </w:t>
      </w:r>
      <w:r w:rsidRPr="000B5B54">
        <w:rPr>
          <w:rFonts w:cs="Calibri"/>
          <w:shd w:val="clear" w:color="auto" w:fill="FEFEFE"/>
          <w:lang w:eastAsia="ar-SA"/>
        </w:rPr>
        <w:t>одобри проектната документация и да се издаде разрешение за поставяне на преместваем обект</w:t>
      </w:r>
      <w:r>
        <w:rPr>
          <w:rFonts w:cs="Calibri"/>
          <w:shd w:val="clear" w:color="auto" w:fill="FEFEFE"/>
          <w:lang w:eastAsia="ar-SA"/>
        </w:rPr>
        <w:t xml:space="preserve">, </w:t>
      </w:r>
      <w:r w:rsidR="00550790">
        <w:rPr>
          <w:rFonts w:cs="Calibri"/>
          <w:shd w:val="clear" w:color="auto" w:fill="FEFEFE"/>
          <w:lang w:eastAsia="ar-SA"/>
        </w:rPr>
        <w:t>включително</w:t>
      </w:r>
      <w:r>
        <w:rPr>
          <w:rFonts w:cs="Calibri"/>
          <w:shd w:val="clear" w:color="auto" w:fill="FEFEFE"/>
          <w:lang w:eastAsia="ar-SA"/>
        </w:rPr>
        <w:t xml:space="preserve"> и реда за обжалване на </w:t>
      </w:r>
      <w:r w:rsidRPr="000B5B54">
        <w:rPr>
          <w:rFonts w:cs="Calibri"/>
          <w:shd w:val="clear" w:color="auto" w:fill="FEFEFE"/>
          <w:lang w:eastAsia="ar-SA"/>
        </w:rPr>
        <w:t>издаденото разрешение за поставяне или отказ</w:t>
      </w:r>
      <w:r>
        <w:rPr>
          <w:rFonts w:cs="Calibri"/>
          <w:shd w:val="clear" w:color="auto" w:fill="FEFEFE"/>
          <w:lang w:eastAsia="ar-SA"/>
        </w:rPr>
        <w:t xml:space="preserve">а за издаването му. </w:t>
      </w:r>
      <w:r w:rsidR="00550790">
        <w:rPr>
          <w:rFonts w:cs="Calibri"/>
          <w:shd w:val="clear" w:color="auto" w:fill="FEFEFE"/>
          <w:lang w:eastAsia="ar-SA"/>
        </w:rPr>
        <w:t>Посочено</w:t>
      </w:r>
      <w:r>
        <w:rPr>
          <w:rFonts w:cs="Calibri"/>
          <w:shd w:val="clear" w:color="auto" w:fill="FEFEFE"/>
          <w:lang w:eastAsia="ar-SA"/>
        </w:rPr>
        <w:t xml:space="preserve"> е, че </w:t>
      </w:r>
      <w:r>
        <w:rPr>
          <w:rFonts w:cs="Calibri"/>
          <w:shd w:val="clear" w:color="auto" w:fill="FEFEFE"/>
          <w:lang w:eastAsia="ar-SA"/>
        </w:rPr>
        <w:lastRenderedPageBreak/>
        <w:t>ра</w:t>
      </w:r>
      <w:r w:rsidRPr="000B5B54">
        <w:rPr>
          <w:rFonts w:cs="Calibri"/>
          <w:shd w:val="clear" w:color="auto" w:fill="FEFEFE"/>
          <w:lang w:eastAsia="ar-SA"/>
        </w:rPr>
        <w:t xml:space="preserve">зрешенията за поставяне на преместваеми обекти </w:t>
      </w:r>
      <w:r w:rsidRPr="000B5B54">
        <w:rPr>
          <w:rFonts w:cs="Calibri"/>
          <w:bCs/>
          <w:shd w:val="clear" w:color="auto" w:fill="FEFEFE"/>
          <w:lang w:eastAsia="ar-SA"/>
        </w:rPr>
        <w:t xml:space="preserve">и съоръжения </w:t>
      </w:r>
      <w:r w:rsidRPr="00CA4850">
        <w:rPr>
          <w:rFonts w:eastAsia="Calibri"/>
        </w:rPr>
        <w:t xml:space="preserve">на територията на </w:t>
      </w:r>
      <w:r>
        <w:rPr>
          <w:rFonts w:eastAsia="Calibri"/>
        </w:rPr>
        <w:t xml:space="preserve">националните курорти извън територията на </w:t>
      </w:r>
      <w:r w:rsidRPr="00CA4850">
        <w:rPr>
          <w:rFonts w:eastAsia="Calibri"/>
        </w:rPr>
        <w:t>морските плажове</w:t>
      </w:r>
      <w:r>
        <w:rPr>
          <w:rFonts w:eastAsia="Calibri"/>
        </w:rPr>
        <w:t xml:space="preserve"> се издават на името на заявителя.</w:t>
      </w:r>
      <w:r>
        <w:rPr>
          <w:rFonts w:cs="Calibri"/>
          <w:shd w:val="clear" w:color="auto" w:fill="FEFEFE"/>
          <w:lang w:eastAsia="ar-SA"/>
        </w:rPr>
        <w:t xml:space="preserve"> </w:t>
      </w:r>
      <w:r w:rsidR="00550790">
        <w:rPr>
          <w:rFonts w:cs="Calibri"/>
          <w:shd w:val="clear" w:color="auto" w:fill="FEFEFE"/>
          <w:lang w:eastAsia="ar-SA"/>
        </w:rPr>
        <w:t>Определени</w:t>
      </w:r>
      <w:r>
        <w:rPr>
          <w:rFonts w:cs="Calibri"/>
          <w:shd w:val="clear" w:color="auto" w:fill="FEFEFE"/>
          <w:lang w:eastAsia="ar-SA"/>
        </w:rPr>
        <w:t xml:space="preserve"> са сроковете на действие на разрешенията за поставяне и реда за извършване на п</w:t>
      </w:r>
      <w:r w:rsidRPr="000B5B54">
        <w:rPr>
          <w:rFonts w:cs="Calibri"/>
          <w:shd w:val="clear" w:color="auto" w:fill="FEFEFE"/>
          <w:lang w:eastAsia="ar-SA"/>
        </w:rPr>
        <w:t>ромяна във вида, предназначението и местоположението на разрешени</w:t>
      </w:r>
      <w:r>
        <w:rPr>
          <w:rFonts w:cs="Calibri"/>
          <w:shd w:val="clear" w:color="auto" w:fill="FEFEFE"/>
          <w:lang w:eastAsia="ar-SA"/>
        </w:rPr>
        <w:t>те</w:t>
      </w:r>
      <w:r w:rsidRPr="000B5B54">
        <w:rPr>
          <w:rFonts w:cs="Calibri"/>
          <w:shd w:val="clear" w:color="auto" w:fill="FEFEFE"/>
          <w:lang w:eastAsia="ar-SA"/>
        </w:rPr>
        <w:t xml:space="preserve"> преместваеми обекти</w:t>
      </w:r>
      <w:r>
        <w:rPr>
          <w:rFonts w:cs="Calibri"/>
          <w:shd w:val="clear" w:color="auto" w:fill="FEFEFE"/>
          <w:lang w:eastAsia="ar-SA"/>
        </w:rPr>
        <w:t xml:space="preserve">, както и реда за презаверяване на издадените разрешения за поставяне. </w:t>
      </w:r>
      <w:r w:rsidR="00550790">
        <w:rPr>
          <w:rFonts w:cs="Calibri"/>
          <w:shd w:val="clear" w:color="auto" w:fill="FEFEFE"/>
          <w:lang w:eastAsia="ar-SA"/>
        </w:rPr>
        <w:t>Въведен</w:t>
      </w:r>
      <w:r>
        <w:rPr>
          <w:rFonts w:cs="Calibri"/>
          <w:shd w:val="clear" w:color="auto" w:fill="FEFEFE"/>
          <w:lang w:eastAsia="ar-SA"/>
        </w:rPr>
        <w:t xml:space="preserve"> е срок за публикуване на разрешенията за поставяне в</w:t>
      </w:r>
      <w:r w:rsidRPr="000B5B54">
        <w:rPr>
          <w:rFonts w:cs="Calibri"/>
          <w:shd w:val="clear" w:color="auto" w:fill="FEFEFE"/>
          <w:lang w:eastAsia="ar-SA"/>
        </w:rPr>
        <w:t xml:space="preserve"> Единния публичен регистър по устройство на територията по чл. 5а от Закона за устройство на територията</w:t>
      </w:r>
      <w:r>
        <w:rPr>
          <w:rFonts w:cs="Calibri"/>
          <w:shd w:val="clear" w:color="auto" w:fill="FEFEFE"/>
          <w:lang w:eastAsia="ar-SA"/>
        </w:rPr>
        <w:t xml:space="preserve">. </w:t>
      </w:r>
      <w:r w:rsidR="00550790">
        <w:rPr>
          <w:rFonts w:cs="Calibri"/>
          <w:shd w:val="clear" w:color="auto" w:fill="FEFEFE"/>
          <w:lang w:eastAsia="ar-SA"/>
        </w:rPr>
        <w:t>Заложено</w:t>
      </w:r>
      <w:r>
        <w:rPr>
          <w:rFonts w:cs="Calibri"/>
          <w:shd w:val="clear" w:color="auto" w:fill="FEFEFE"/>
          <w:lang w:eastAsia="ar-SA"/>
        </w:rPr>
        <w:t xml:space="preserve"> е изискване л</w:t>
      </w:r>
      <w:r w:rsidRPr="000B5B54">
        <w:rPr>
          <w:rFonts w:cs="Calibri"/>
          <w:shd w:val="clear" w:color="auto" w:fill="FEFEFE"/>
          <w:lang w:eastAsia="ar-SA"/>
        </w:rPr>
        <w:t xml:space="preserve">ицата, на които е издадено разрешение за поставяне на преместваем обект на територията на </w:t>
      </w:r>
      <w:r>
        <w:rPr>
          <w:rFonts w:eastAsia="Calibri"/>
        </w:rPr>
        <w:t xml:space="preserve">националните курорти извън територията на </w:t>
      </w:r>
      <w:r w:rsidRPr="000B5B54">
        <w:rPr>
          <w:rFonts w:cs="Calibri"/>
          <w:shd w:val="clear" w:color="auto" w:fill="FEFEFE"/>
          <w:lang w:eastAsia="ar-SA"/>
        </w:rPr>
        <w:t>морските плажове</w:t>
      </w:r>
      <w:r>
        <w:rPr>
          <w:rFonts w:cs="Calibri"/>
          <w:shd w:val="clear" w:color="auto" w:fill="FEFEFE"/>
          <w:lang w:eastAsia="ar-SA"/>
        </w:rPr>
        <w:t xml:space="preserve"> </w:t>
      </w:r>
      <w:r w:rsidRPr="000B5B54">
        <w:rPr>
          <w:rFonts w:cs="Calibri"/>
          <w:shd w:val="clear" w:color="auto" w:fill="FEFEFE"/>
          <w:lang w:eastAsia="ar-SA"/>
        </w:rPr>
        <w:t xml:space="preserve">да не променят предназначението му, да поддържат в добър вид обекта и пространството около него, да осигурят безопасни условия за неговата експлоатация и да го демонтират и премахнат след изтичане на срока на разрешението за поставяне, като възстановят терена </w:t>
      </w:r>
      <w:r w:rsidRPr="000B5B54">
        <w:rPr>
          <w:rFonts w:eastAsia="Calibri"/>
        </w:rPr>
        <w:t>във вида му преди поставянето</w:t>
      </w:r>
      <w:r>
        <w:rPr>
          <w:rFonts w:eastAsia="Calibri"/>
        </w:rPr>
        <w:t>.</w:t>
      </w:r>
    </w:p>
    <w:p w14:paraId="44853AAD" w14:textId="77777777" w:rsidR="002E7F54" w:rsidRPr="00085C95" w:rsidRDefault="002E7F54" w:rsidP="00AE7328">
      <w:pPr>
        <w:jc w:val="both"/>
        <w:rPr>
          <w:rFonts w:eastAsia="Calibri"/>
        </w:rPr>
      </w:pPr>
      <w:r w:rsidRPr="00085C95">
        <w:rPr>
          <w:rFonts w:eastAsia="Calibri"/>
          <w:b/>
        </w:rPr>
        <w:t>В глава седма</w:t>
      </w:r>
      <w:r>
        <w:rPr>
          <w:rFonts w:eastAsia="Calibri"/>
        </w:rPr>
        <w:t xml:space="preserve"> </w:t>
      </w:r>
      <w:r w:rsidR="00085C95">
        <w:rPr>
          <w:rFonts w:eastAsia="Calibri"/>
        </w:rPr>
        <w:t>са регламентирани условията и ред</w:t>
      </w:r>
      <w:r w:rsidR="008D07A6">
        <w:rPr>
          <w:rFonts w:eastAsia="Calibri"/>
        </w:rPr>
        <w:t>ът</w:t>
      </w:r>
      <w:r w:rsidR="00085C95">
        <w:rPr>
          <w:rFonts w:eastAsia="Calibri"/>
        </w:rPr>
        <w:t xml:space="preserve"> за премахване на преместваемите обекти </w:t>
      </w:r>
      <w:r w:rsidR="00085C95" w:rsidRPr="000B5B54">
        <w:rPr>
          <w:rFonts w:cs="Calibri"/>
          <w:shd w:val="clear" w:color="auto" w:fill="FEFEFE"/>
          <w:lang w:eastAsia="ar-SA"/>
        </w:rPr>
        <w:t>на територията на морските плажове и националните курорти</w:t>
      </w:r>
      <w:r w:rsidR="00085C95">
        <w:rPr>
          <w:rFonts w:cs="Calibri"/>
          <w:shd w:val="clear" w:color="auto" w:fill="FEFEFE"/>
          <w:lang w:eastAsia="ar-SA"/>
        </w:rPr>
        <w:t xml:space="preserve">. </w:t>
      </w:r>
      <w:r w:rsidR="00085C95" w:rsidRPr="00085C95">
        <w:rPr>
          <w:bCs/>
        </w:rPr>
        <w:t xml:space="preserve">Определени </w:t>
      </w:r>
      <w:r w:rsidR="00F662E6">
        <w:rPr>
          <w:bCs/>
        </w:rPr>
        <w:t xml:space="preserve">са </w:t>
      </w:r>
      <w:r w:rsidR="00085C95" w:rsidRPr="00085C95">
        <w:rPr>
          <w:bCs/>
        </w:rPr>
        <w:t>органите, които упражняват административен контрол за спазване на разпоредбите на Наредбата.</w:t>
      </w:r>
    </w:p>
    <w:p w14:paraId="4628EAAB" w14:textId="77777777" w:rsidR="00C75D0B" w:rsidRDefault="00C75D0B" w:rsidP="00AE7328">
      <w:pPr>
        <w:spacing w:before="0"/>
        <w:jc w:val="both"/>
        <w:rPr>
          <w:bCs/>
        </w:rPr>
      </w:pPr>
      <w:r>
        <w:rPr>
          <w:b/>
          <w:bCs/>
        </w:rPr>
        <w:t>В допълнителна разпоредба</w:t>
      </w:r>
      <w:r>
        <w:rPr>
          <w:bCs/>
        </w:rPr>
        <w:t xml:space="preserve"> е посочено, че н</w:t>
      </w:r>
      <w:r>
        <w:rPr>
          <w:rFonts w:cs="Calibri"/>
          <w:shd w:val="clear" w:color="auto" w:fill="FEFEFE"/>
          <w:lang w:eastAsia="ar-SA"/>
        </w:rPr>
        <w:t xml:space="preserve">ационален курорт по смисъла на Наредбата е национален курорт по </w:t>
      </w:r>
      <w:r w:rsidRPr="000B5B54">
        <w:rPr>
          <w:rFonts w:cs="Calibri"/>
          <w:shd w:val="clear" w:color="auto" w:fill="FEFEFE"/>
          <w:lang w:eastAsia="ar-SA"/>
        </w:rPr>
        <w:t>§ 1</w:t>
      </w:r>
      <w:r>
        <w:rPr>
          <w:rFonts w:cs="Calibri"/>
          <w:shd w:val="clear" w:color="auto" w:fill="FEFEFE"/>
          <w:lang w:eastAsia="ar-SA"/>
        </w:rPr>
        <w:t>, т. 16 от Допълнителните разпоредби на Закона за туризма, разположен по Черноморското крайбрежие.</w:t>
      </w:r>
    </w:p>
    <w:p w14:paraId="2ABF8A93" w14:textId="77777777" w:rsidR="00C75D0B" w:rsidRDefault="00620DDB" w:rsidP="00AE7328">
      <w:pPr>
        <w:spacing w:before="0" w:after="0"/>
        <w:jc w:val="both"/>
        <w:rPr>
          <w:bCs/>
        </w:rPr>
      </w:pPr>
      <w:r w:rsidRPr="00C75D0B">
        <w:rPr>
          <w:b/>
          <w:bCs/>
        </w:rPr>
        <w:t>В преходни и заключителни разпоредби</w:t>
      </w:r>
      <w:r w:rsidRPr="00C75D0B">
        <w:rPr>
          <w:bCs/>
        </w:rPr>
        <w:t xml:space="preserve"> са предвидени пет параграфа.</w:t>
      </w:r>
    </w:p>
    <w:p w14:paraId="1133E4D3" w14:textId="77777777" w:rsidR="00620DDB" w:rsidRDefault="008D07A6" w:rsidP="00AE7328">
      <w:pPr>
        <w:spacing w:before="0" w:after="0"/>
        <w:jc w:val="both"/>
        <w:rPr>
          <w:rFonts w:cs="Calibri"/>
          <w:shd w:val="clear" w:color="auto" w:fill="FEFEFE"/>
          <w:lang w:eastAsia="ar-SA"/>
        </w:rPr>
      </w:pPr>
      <w:r>
        <w:rPr>
          <w:bCs/>
        </w:rPr>
        <w:t xml:space="preserve">В </w:t>
      </w:r>
      <w:r w:rsidR="00F662E6">
        <w:rPr>
          <w:bCs/>
        </w:rPr>
        <w:t>§</w:t>
      </w:r>
      <w:r w:rsidR="00620DDB" w:rsidRPr="00620DDB">
        <w:rPr>
          <w:rFonts w:cs="Calibri"/>
          <w:shd w:val="clear" w:color="auto" w:fill="FEFEFE"/>
          <w:lang w:eastAsia="ar-SA"/>
        </w:rPr>
        <w:t xml:space="preserve"> 1</w:t>
      </w:r>
      <w:r>
        <w:rPr>
          <w:rFonts w:cs="Calibri"/>
          <w:shd w:val="clear" w:color="auto" w:fill="FEFEFE"/>
          <w:lang w:eastAsia="ar-SA"/>
        </w:rPr>
        <w:t xml:space="preserve"> се</w:t>
      </w:r>
      <w:r w:rsidR="00620DDB" w:rsidRPr="00620DDB">
        <w:rPr>
          <w:rFonts w:cs="Calibri"/>
          <w:shd w:val="clear" w:color="auto" w:fill="FEFEFE"/>
          <w:lang w:eastAsia="ar-SA"/>
        </w:rPr>
        <w:t xml:space="preserve"> </w:t>
      </w:r>
      <w:r w:rsidR="00620DDB" w:rsidRPr="00620DDB">
        <w:rPr>
          <w:bCs/>
        </w:rPr>
        <w:t xml:space="preserve">съдържа регламент  за правното основание за издаване на наредбата - </w:t>
      </w:r>
      <w:r w:rsidR="00620DDB" w:rsidRPr="00620DDB">
        <w:rPr>
          <w:rFonts w:cs="Calibri"/>
          <w:shd w:val="clear" w:color="auto" w:fill="FEFEFE"/>
          <w:lang w:eastAsia="ar-SA"/>
        </w:rPr>
        <w:t>чл. 10, ал. 12 и чл. 13, ал. 3 от Закона за устройството на Черноморското крайбрежие.</w:t>
      </w:r>
      <w:r w:rsidR="00085C95">
        <w:rPr>
          <w:rFonts w:cs="Calibri"/>
          <w:shd w:val="clear" w:color="auto" w:fill="FEFEFE"/>
          <w:lang w:eastAsia="ar-SA"/>
        </w:rPr>
        <w:t xml:space="preserve"> </w:t>
      </w:r>
    </w:p>
    <w:p w14:paraId="0EDE27B4" w14:textId="77777777" w:rsidR="00085C95" w:rsidRPr="000B5B54" w:rsidRDefault="008D07A6" w:rsidP="00AE7328">
      <w:pPr>
        <w:jc w:val="both"/>
        <w:rPr>
          <w:rFonts w:cs="Calibri"/>
          <w:shd w:val="clear" w:color="auto" w:fill="FEFEFE"/>
          <w:lang w:eastAsia="ar-SA"/>
        </w:rPr>
      </w:pPr>
      <w:r>
        <w:rPr>
          <w:bCs/>
        </w:rPr>
        <w:t xml:space="preserve">С </w:t>
      </w:r>
      <w:r w:rsidR="00F662E6">
        <w:rPr>
          <w:bCs/>
        </w:rPr>
        <w:t>§</w:t>
      </w:r>
      <w:r w:rsidR="00085C95" w:rsidRPr="000B5B54">
        <w:rPr>
          <w:rFonts w:cs="Calibri"/>
          <w:shd w:val="clear" w:color="auto" w:fill="FEFEFE"/>
          <w:lang w:eastAsia="ar-SA"/>
        </w:rPr>
        <w:t xml:space="preserve"> 2</w:t>
      </w:r>
      <w:r>
        <w:rPr>
          <w:rFonts w:cs="Calibri"/>
          <w:shd w:val="clear" w:color="auto" w:fill="FEFEFE"/>
          <w:lang w:eastAsia="ar-SA"/>
        </w:rPr>
        <w:t xml:space="preserve"> се</w:t>
      </w:r>
      <w:r w:rsidR="00085C95">
        <w:rPr>
          <w:rFonts w:cs="Calibri"/>
          <w:shd w:val="clear" w:color="auto" w:fill="FEFEFE"/>
          <w:lang w:eastAsia="ar-SA"/>
        </w:rPr>
        <w:t xml:space="preserve"> урежда срока на действие на  п</w:t>
      </w:r>
      <w:r w:rsidR="00085C95" w:rsidRPr="000B5B54">
        <w:rPr>
          <w:rFonts w:cs="Calibri"/>
          <w:shd w:val="clear" w:color="auto" w:fill="FEFEFE"/>
          <w:lang w:eastAsia="ar-SA"/>
        </w:rPr>
        <w:t xml:space="preserve">реместваемите обекти, които до влизането в сила на </w:t>
      </w:r>
      <w:r w:rsidR="00085C95">
        <w:rPr>
          <w:rFonts w:cs="Calibri"/>
          <w:shd w:val="clear" w:color="auto" w:fill="FEFEFE"/>
          <w:lang w:eastAsia="ar-SA"/>
        </w:rPr>
        <w:t>Наредбата</w:t>
      </w:r>
      <w:r w:rsidR="00085C95" w:rsidRPr="000B5B54">
        <w:rPr>
          <w:rFonts w:cs="Calibri"/>
          <w:shd w:val="clear" w:color="auto" w:fill="FEFEFE"/>
          <w:lang w:eastAsia="ar-SA"/>
        </w:rPr>
        <w:t xml:space="preserve"> са отговаряли на условията, предвидени в наредбата на общинския съвет по чл. 56, ал. 2 от Закона за устройство на територията</w:t>
      </w:r>
      <w:r w:rsidR="00085C95">
        <w:rPr>
          <w:rFonts w:cs="Calibri"/>
          <w:shd w:val="clear" w:color="auto" w:fill="FEFEFE"/>
          <w:lang w:eastAsia="ar-SA"/>
        </w:rPr>
        <w:t>.</w:t>
      </w:r>
    </w:p>
    <w:p w14:paraId="7BA5EEF1" w14:textId="77777777" w:rsidR="00085C95" w:rsidRPr="000B5B54" w:rsidRDefault="008D07A6" w:rsidP="00AE7328">
      <w:pPr>
        <w:jc w:val="both"/>
        <w:rPr>
          <w:rFonts w:cs="Calibri"/>
          <w:shd w:val="clear" w:color="auto" w:fill="FEFEFE"/>
          <w:lang w:eastAsia="ar-SA"/>
        </w:rPr>
      </w:pPr>
      <w:r>
        <w:rPr>
          <w:bCs/>
        </w:rPr>
        <w:t xml:space="preserve">В </w:t>
      </w:r>
      <w:r w:rsidR="00F662E6">
        <w:rPr>
          <w:bCs/>
        </w:rPr>
        <w:t>§</w:t>
      </w:r>
      <w:r w:rsidR="00085C95">
        <w:rPr>
          <w:rFonts w:cs="Calibri"/>
          <w:shd w:val="clear" w:color="auto" w:fill="FEFEFE"/>
          <w:lang w:eastAsia="ar-SA"/>
        </w:rPr>
        <w:t xml:space="preserve"> </w:t>
      </w:r>
      <w:r w:rsidR="00085C95" w:rsidRPr="000B5B54">
        <w:rPr>
          <w:rFonts w:cs="Calibri"/>
          <w:shd w:val="clear" w:color="auto" w:fill="FEFEFE"/>
          <w:lang w:eastAsia="ar-SA"/>
        </w:rPr>
        <w:t>3</w:t>
      </w:r>
      <w:r>
        <w:rPr>
          <w:rFonts w:cs="Calibri"/>
          <w:shd w:val="clear" w:color="auto" w:fill="FEFEFE"/>
          <w:lang w:eastAsia="ar-SA"/>
        </w:rPr>
        <w:t xml:space="preserve"> е посочен</w:t>
      </w:r>
      <w:r w:rsidR="00085C95">
        <w:rPr>
          <w:rFonts w:cs="Calibri"/>
          <w:shd w:val="clear" w:color="auto" w:fill="FEFEFE"/>
          <w:lang w:eastAsia="ar-SA"/>
        </w:rPr>
        <w:t xml:space="preserve"> ред</w:t>
      </w:r>
      <w:r>
        <w:rPr>
          <w:rFonts w:cs="Calibri"/>
          <w:shd w:val="clear" w:color="auto" w:fill="FEFEFE"/>
          <w:lang w:eastAsia="ar-SA"/>
        </w:rPr>
        <w:t>ът</w:t>
      </w:r>
      <w:r w:rsidR="00085C95">
        <w:rPr>
          <w:rFonts w:cs="Calibri"/>
          <w:shd w:val="clear" w:color="auto" w:fill="FEFEFE"/>
          <w:lang w:eastAsia="ar-SA"/>
        </w:rPr>
        <w:t xml:space="preserve"> за публикуване на разрешенията за поставяне до</w:t>
      </w:r>
      <w:r w:rsidR="00085C95" w:rsidRPr="000B5B54">
        <w:rPr>
          <w:rFonts w:cs="Calibri"/>
          <w:shd w:val="clear" w:color="auto" w:fill="FEFEFE"/>
          <w:lang w:eastAsia="ar-SA"/>
        </w:rPr>
        <w:t xml:space="preserve"> създаването на Единния публичен регистър по чл. 5а от Закона за устройство на територията</w:t>
      </w:r>
      <w:r w:rsidR="00085C95">
        <w:rPr>
          <w:rFonts w:cs="Calibri"/>
          <w:shd w:val="clear" w:color="auto" w:fill="FEFEFE"/>
          <w:lang w:eastAsia="ar-SA"/>
        </w:rPr>
        <w:t>.</w:t>
      </w:r>
    </w:p>
    <w:p w14:paraId="27CC897D" w14:textId="77777777" w:rsidR="00085C95" w:rsidRDefault="00833796" w:rsidP="00AE7328">
      <w:pPr>
        <w:jc w:val="both"/>
        <w:rPr>
          <w:rFonts w:cs="Calibri"/>
          <w:shd w:val="clear" w:color="auto" w:fill="FEFEFE"/>
          <w:lang w:eastAsia="ar-SA"/>
        </w:rPr>
      </w:pPr>
      <w:r>
        <w:rPr>
          <w:bCs/>
        </w:rPr>
        <w:t xml:space="preserve">С </w:t>
      </w:r>
      <w:r w:rsidR="00F662E6">
        <w:rPr>
          <w:bCs/>
        </w:rPr>
        <w:t xml:space="preserve">§ </w:t>
      </w:r>
      <w:r w:rsidR="00085C95">
        <w:rPr>
          <w:rFonts w:cs="Calibri"/>
          <w:shd w:val="clear" w:color="auto" w:fill="FEFEFE"/>
          <w:lang w:eastAsia="ar-SA"/>
        </w:rPr>
        <w:t xml:space="preserve">4 </w:t>
      </w:r>
      <w:r>
        <w:rPr>
          <w:rFonts w:cs="Calibri"/>
          <w:shd w:val="clear" w:color="auto" w:fill="FEFEFE"/>
          <w:lang w:eastAsia="ar-SA"/>
        </w:rPr>
        <w:t xml:space="preserve">се </w:t>
      </w:r>
      <w:r w:rsidR="00085C95">
        <w:rPr>
          <w:rFonts w:cs="Calibri"/>
          <w:shd w:val="clear" w:color="auto" w:fill="FEFEFE"/>
          <w:lang w:eastAsia="ar-SA"/>
        </w:rPr>
        <w:t xml:space="preserve">предвижда, че до обявяване на списъка с националните курорти по Черноморското крайбрежие, по реда на чл. 56а, ал. 1 от Закона за туризма, под национални курорти следва да се разбират националните курорти по Черноморското крайбрежие, </w:t>
      </w:r>
      <w:r w:rsidR="00085C95">
        <w:rPr>
          <w:rFonts w:cs="Calibri"/>
          <w:shd w:val="clear" w:color="auto" w:fill="FEFEFE"/>
          <w:lang w:eastAsia="ar-SA"/>
        </w:rPr>
        <w:lastRenderedPageBreak/>
        <w:t>определени с Решение № 45 от 25.01.2005г. на Министерски съвет за селищни образувания с национално значение.</w:t>
      </w:r>
    </w:p>
    <w:p w14:paraId="6CC356A6" w14:textId="77777777" w:rsidR="00085C95" w:rsidRDefault="00833796" w:rsidP="00AE7328">
      <w:pPr>
        <w:jc w:val="both"/>
        <w:rPr>
          <w:rFonts w:eastAsia="Calibri"/>
        </w:rPr>
      </w:pPr>
      <w:r>
        <w:rPr>
          <w:bCs/>
        </w:rPr>
        <w:t xml:space="preserve">В </w:t>
      </w:r>
      <w:r w:rsidR="00F662E6">
        <w:rPr>
          <w:bCs/>
        </w:rPr>
        <w:t>§</w:t>
      </w:r>
      <w:r w:rsidR="00085C95">
        <w:rPr>
          <w:rFonts w:cs="Calibri"/>
          <w:shd w:val="clear" w:color="auto" w:fill="FEFEFE"/>
          <w:lang w:eastAsia="ar-SA"/>
        </w:rPr>
        <w:t xml:space="preserve"> 5 </w:t>
      </w:r>
      <w:r>
        <w:rPr>
          <w:rFonts w:cs="Calibri"/>
          <w:shd w:val="clear" w:color="auto" w:fill="FEFEFE"/>
          <w:lang w:eastAsia="ar-SA"/>
        </w:rPr>
        <w:t xml:space="preserve">е </w:t>
      </w:r>
      <w:r w:rsidR="00085C95">
        <w:rPr>
          <w:rFonts w:cs="Calibri"/>
          <w:shd w:val="clear" w:color="auto" w:fill="FEFEFE"/>
          <w:lang w:eastAsia="ar-SA"/>
        </w:rPr>
        <w:t>определ</w:t>
      </w:r>
      <w:r>
        <w:rPr>
          <w:rFonts w:cs="Calibri"/>
          <w:shd w:val="clear" w:color="auto" w:fill="FEFEFE"/>
          <w:lang w:eastAsia="ar-SA"/>
        </w:rPr>
        <w:t>ен</w:t>
      </w:r>
      <w:r w:rsidR="00085C95">
        <w:rPr>
          <w:rFonts w:cs="Calibri"/>
          <w:shd w:val="clear" w:color="auto" w:fill="FEFEFE"/>
          <w:lang w:eastAsia="ar-SA"/>
        </w:rPr>
        <w:t xml:space="preserve"> ред</w:t>
      </w:r>
      <w:r>
        <w:rPr>
          <w:rFonts w:cs="Calibri"/>
          <w:shd w:val="clear" w:color="auto" w:fill="FEFEFE"/>
          <w:lang w:eastAsia="ar-SA"/>
        </w:rPr>
        <w:t>ът</w:t>
      </w:r>
      <w:r w:rsidR="00085C95">
        <w:rPr>
          <w:rFonts w:cs="Calibri"/>
          <w:shd w:val="clear" w:color="auto" w:fill="FEFEFE"/>
          <w:lang w:eastAsia="ar-SA"/>
        </w:rPr>
        <w:t xml:space="preserve"> за одобряване на подробни схеми на територията на </w:t>
      </w:r>
      <w:r w:rsidR="00085C95" w:rsidRPr="000B5B54">
        <w:rPr>
          <w:rFonts w:eastAsia="Calibri"/>
        </w:rPr>
        <w:t>националните курорти извън територията на морските плажове</w:t>
      </w:r>
      <w:r w:rsidR="00085C95">
        <w:rPr>
          <w:rFonts w:eastAsia="Calibri"/>
        </w:rPr>
        <w:t xml:space="preserve"> до одобряване на цялостна схема за поставяне.</w:t>
      </w:r>
    </w:p>
    <w:p w14:paraId="1CE02122" w14:textId="77777777" w:rsidR="00161978" w:rsidRDefault="00161978" w:rsidP="00AE7328">
      <w:pPr>
        <w:jc w:val="both"/>
        <w:rPr>
          <w:rFonts w:eastAsia="Calibri"/>
          <w:b/>
        </w:rPr>
      </w:pPr>
      <w:r>
        <w:rPr>
          <w:rFonts w:eastAsia="Calibri"/>
          <w:b/>
        </w:rPr>
        <w:t xml:space="preserve">Наредбата съдържа две приложения – съответно  </w:t>
      </w:r>
      <w:r w:rsidRPr="00161978">
        <w:rPr>
          <w:rFonts w:eastAsia="Calibri"/>
          <w:b/>
        </w:rPr>
        <w:t>Приложение № 1 към чл. 15, ал. 5</w:t>
      </w:r>
      <w:r>
        <w:rPr>
          <w:rFonts w:eastAsia="Calibri"/>
          <w:b/>
        </w:rPr>
        <w:t xml:space="preserve"> и </w:t>
      </w:r>
      <w:r w:rsidRPr="00161978">
        <w:rPr>
          <w:rFonts w:eastAsia="Calibri"/>
          <w:b/>
        </w:rPr>
        <w:t>Приложение № 2 към чл. 16, ал. 3</w:t>
      </w:r>
      <w:r>
        <w:rPr>
          <w:rFonts w:eastAsia="Calibri"/>
          <w:b/>
        </w:rPr>
        <w:t>.</w:t>
      </w:r>
    </w:p>
    <w:p w14:paraId="5D63CE85" w14:textId="77777777" w:rsidR="00F662E6" w:rsidRDefault="00F662E6" w:rsidP="00AE7328">
      <w:pPr>
        <w:jc w:val="both"/>
        <w:rPr>
          <w:rFonts w:eastAsia="Calibri"/>
        </w:rPr>
      </w:pPr>
      <w:r w:rsidRPr="00F662E6">
        <w:rPr>
          <w:rFonts w:eastAsia="Calibri"/>
          <w:b/>
        </w:rPr>
        <w:t>В Приложение 1</w:t>
      </w:r>
      <w:r>
        <w:rPr>
          <w:rFonts w:eastAsia="Calibri"/>
        </w:rPr>
        <w:t xml:space="preserve"> са определени о</w:t>
      </w:r>
      <w:r w:rsidRPr="00F662E6">
        <w:rPr>
          <w:rFonts w:eastAsia="Calibri"/>
        </w:rPr>
        <w:t>бхват</w:t>
      </w:r>
      <w:r>
        <w:rPr>
          <w:rFonts w:eastAsia="Calibri"/>
        </w:rPr>
        <w:t>ът</w:t>
      </w:r>
      <w:r w:rsidRPr="00F662E6">
        <w:rPr>
          <w:rFonts w:eastAsia="Calibri"/>
        </w:rPr>
        <w:t xml:space="preserve"> и съдържание</w:t>
      </w:r>
      <w:r>
        <w:rPr>
          <w:rFonts w:eastAsia="Calibri"/>
        </w:rPr>
        <w:t>то</w:t>
      </w:r>
      <w:r w:rsidRPr="00F662E6">
        <w:rPr>
          <w:rFonts w:eastAsia="Calibri"/>
        </w:rPr>
        <w:t xml:space="preserve"> на схемата за поставяне на преместваеми обекти и съоръжения на територията на морските плажове</w:t>
      </w:r>
      <w:r>
        <w:rPr>
          <w:rFonts w:eastAsia="Calibri"/>
        </w:rPr>
        <w:t>.</w:t>
      </w:r>
    </w:p>
    <w:p w14:paraId="58F6B4DC" w14:textId="77777777" w:rsidR="00F662E6" w:rsidRDefault="00F662E6" w:rsidP="00AE7328">
      <w:pPr>
        <w:jc w:val="both"/>
        <w:rPr>
          <w:rFonts w:cs="Calibri"/>
          <w:shd w:val="clear" w:color="auto" w:fill="FEFEFE"/>
          <w:lang w:eastAsia="ar-SA"/>
        </w:rPr>
      </w:pPr>
      <w:r w:rsidRPr="00F662E6">
        <w:rPr>
          <w:rFonts w:eastAsia="Calibri"/>
          <w:b/>
        </w:rPr>
        <w:t>В Приложение 2</w:t>
      </w:r>
      <w:r>
        <w:rPr>
          <w:rFonts w:eastAsia="Calibri"/>
        </w:rPr>
        <w:t xml:space="preserve"> са определени о</w:t>
      </w:r>
      <w:r w:rsidRPr="00F662E6">
        <w:rPr>
          <w:rFonts w:eastAsia="Calibri"/>
        </w:rPr>
        <w:t>бхват</w:t>
      </w:r>
      <w:r>
        <w:rPr>
          <w:rFonts w:eastAsia="Calibri"/>
        </w:rPr>
        <w:t>ът</w:t>
      </w:r>
      <w:r w:rsidRPr="00F662E6">
        <w:rPr>
          <w:rFonts w:eastAsia="Calibri"/>
        </w:rPr>
        <w:t xml:space="preserve"> и съдържание</w:t>
      </w:r>
      <w:r>
        <w:rPr>
          <w:rFonts w:eastAsia="Calibri"/>
        </w:rPr>
        <w:t>то</w:t>
      </w:r>
      <w:r w:rsidRPr="00F662E6">
        <w:rPr>
          <w:rFonts w:eastAsia="Calibri"/>
        </w:rPr>
        <w:t xml:space="preserve"> на схемата за поставяне на преместваеми обекти и съоръжения на територията на националните курорти извън територията на морските плажове</w:t>
      </w:r>
      <w:r>
        <w:rPr>
          <w:rFonts w:eastAsia="Calibri"/>
        </w:rPr>
        <w:t>.</w:t>
      </w:r>
    </w:p>
    <w:p w14:paraId="0B852F05" w14:textId="77777777" w:rsidR="006414AC" w:rsidRPr="006414AC" w:rsidRDefault="004A22DB" w:rsidP="00AE7328">
      <w:pPr>
        <w:spacing w:before="0" w:after="0"/>
        <w:jc w:val="both"/>
        <w:rPr>
          <w:bCs/>
        </w:rPr>
      </w:pPr>
      <w:r w:rsidRPr="006414AC">
        <w:rPr>
          <w:b/>
          <w:bCs/>
        </w:rPr>
        <w:t>Финансови и други средства</w:t>
      </w:r>
      <w:r w:rsidRPr="006414AC">
        <w:rPr>
          <w:bCs/>
        </w:rPr>
        <w:t>, необходими за прилагане на наредбата – П</w:t>
      </w:r>
      <w:r w:rsidR="007B4D09" w:rsidRPr="006414AC">
        <w:rPr>
          <w:bCs/>
        </w:rPr>
        <w:t xml:space="preserve">редложеният проект на наредба </w:t>
      </w:r>
      <w:r w:rsidR="007B4D09" w:rsidRPr="00F662E6">
        <w:rPr>
          <w:bCs/>
        </w:rPr>
        <w:t>няма да доведе до пряко и/или косвено</w:t>
      </w:r>
      <w:r w:rsidRPr="00F662E6">
        <w:rPr>
          <w:bCs/>
        </w:rPr>
        <w:t xml:space="preserve"> въздействие </w:t>
      </w:r>
      <w:r w:rsidRPr="006414AC">
        <w:rPr>
          <w:bCs/>
        </w:rPr>
        <w:t xml:space="preserve">върху държавния бюджет или върху бюджета на </w:t>
      </w:r>
      <w:r w:rsidR="006414AC" w:rsidRPr="006414AC">
        <w:rPr>
          <w:bCs/>
        </w:rPr>
        <w:t>Черноморските общини.</w:t>
      </w:r>
    </w:p>
    <w:p w14:paraId="0F699728" w14:textId="77777777" w:rsidR="006414AC" w:rsidRPr="00070F2A" w:rsidRDefault="004A22DB" w:rsidP="00AE7328">
      <w:pPr>
        <w:spacing w:before="0" w:after="0"/>
        <w:jc w:val="both"/>
        <w:rPr>
          <w:bCs/>
          <w:color w:val="000000" w:themeColor="text1"/>
        </w:rPr>
      </w:pPr>
      <w:r w:rsidRPr="006414AC">
        <w:rPr>
          <w:b/>
          <w:bCs/>
          <w:color w:val="000000" w:themeColor="text1"/>
        </w:rPr>
        <w:t>Очаквани резултати от прилагането на наредбата</w:t>
      </w:r>
      <w:r w:rsidRPr="006414AC">
        <w:rPr>
          <w:bCs/>
          <w:color w:val="000000" w:themeColor="text1"/>
        </w:rPr>
        <w:t xml:space="preserve"> – </w:t>
      </w:r>
      <w:r w:rsidR="00070F2A" w:rsidRPr="00070F2A">
        <w:rPr>
          <w:bCs/>
          <w:color w:val="000000" w:themeColor="text1"/>
        </w:rPr>
        <w:t xml:space="preserve">Към настоящия момент всяка </w:t>
      </w:r>
      <w:r w:rsidR="00070F2A">
        <w:rPr>
          <w:bCs/>
          <w:color w:val="000000" w:themeColor="text1"/>
        </w:rPr>
        <w:t xml:space="preserve">Черноморска </w:t>
      </w:r>
      <w:r w:rsidR="00070F2A" w:rsidRPr="00070F2A">
        <w:rPr>
          <w:bCs/>
          <w:color w:val="000000" w:themeColor="text1"/>
        </w:rPr>
        <w:t>община има отделна наредба</w:t>
      </w:r>
      <w:r w:rsidR="00070F2A" w:rsidRPr="00070F2A">
        <w:rPr>
          <w:rFonts w:cs="Calibri"/>
          <w:color w:val="000000" w:themeColor="text1"/>
          <w:shd w:val="clear" w:color="auto" w:fill="FEFEFE"/>
          <w:lang w:eastAsia="ar-SA"/>
        </w:rPr>
        <w:t xml:space="preserve"> на общинския съвет, издадена на основание чл. 56, ал. 2 от Закона за устройство на територията, в която се съдържат различни изисквания към преместваемите обекти. С влизането в сила на настоящата наредба ще се постигне </w:t>
      </w:r>
      <w:r w:rsidR="006414AC" w:rsidRPr="00070F2A">
        <w:rPr>
          <w:bCs/>
          <w:color w:val="000000" w:themeColor="text1"/>
        </w:rPr>
        <w:t>унифициране на правилата и нормите за устройване и ползване на преместваеми обекти, съоръжения и техническа инфраструктура на територията на морските плажове и реда и условията за поставяне на преместваеми обекти на територията на морските плажове и на територията на националните курорти</w:t>
      </w:r>
      <w:r w:rsidR="00070F2A" w:rsidRPr="00070F2A">
        <w:rPr>
          <w:bCs/>
          <w:color w:val="000000" w:themeColor="text1"/>
        </w:rPr>
        <w:t>.</w:t>
      </w:r>
    </w:p>
    <w:p w14:paraId="60D87FD1" w14:textId="77777777" w:rsidR="007B4D09" w:rsidRPr="00070F2A" w:rsidRDefault="007B4D09" w:rsidP="00AE7328">
      <w:pPr>
        <w:spacing w:before="0" w:after="0"/>
        <w:jc w:val="both"/>
        <w:rPr>
          <w:b/>
          <w:bCs/>
          <w:color w:val="000000" w:themeColor="text1"/>
        </w:rPr>
      </w:pPr>
      <w:r w:rsidRPr="00070F2A">
        <w:rPr>
          <w:b/>
          <w:bCs/>
          <w:color w:val="000000" w:themeColor="text1"/>
        </w:rPr>
        <w:t>Съответствие с правото на Европейския съюз:</w:t>
      </w:r>
    </w:p>
    <w:p w14:paraId="6CAC6E28" w14:textId="77777777" w:rsidR="007B4D09" w:rsidRPr="00070F2A" w:rsidRDefault="007B4D09" w:rsidP="00AE7328">
      <w:pPr>
        <w:spacing w:before="0" w:after="0"/>
        <w:jc w:val="both"/>
        <w:rPr>
          <w:b/>
          <w:bCs/>
          <w:color w:val="000000" w:themeColor="text1"/>
        </w:rPr>
      </w:pPr>
      <w:r w:rsidRPr="00070F2A">
        <w:rPr>
          <w:bCs/>
          <w:color w:val="000000" w:themeColor="text1"/>
        </w:rPr>
        <w:t>Обществените отношения, предмет на проекта на тази наредба, не са регламентирани в европейското законодателство. Уредбата на обществените отношения, предмет на проекта на наредба, е въпрос на национално решение и е от компетентността на отделните държави-членки на Европейския съюз.</w:t>
      </w:r>
      <w:r w:rsidRPr="00070F2A">
        <w:rPr>
          <w:b/>
          <w:bCs/>
          <w:color w:val="000000" w:themeColor="text1"/>
        </w:rPr>
        <w:t xml:space="preserve"> </w:t>
      </w:r>
    </w:p>
    <w:p w14:paraId="2E0AF0B0" w14:textId="77777777" w:rsidR="0090622C" w:rsidRPr="00CB60A3" w:rsidRDefault="007B4D09" w:rsidP="00AE7328">
      <w:pPr>
        <w:spacing w:before="0" w:after="0"/>
        <w:jc w:val="both"/>
        <w:rPr>
          <w:bCs/>
          <w:color w:val="FF0000"/>
        </w:rPr>
      </w:pPr>
      <w:r w:rsidRPr="00070F2A">
        <w:rPr>
          <w:bCs/>
          <w:color w:val="000000" w:themeColor="text1"/>
        </w:rPr>
        <w:t>Предложеният проект на наредба е публикуван на интернет страницата на Министерството на регионалното развитие и благоустройството, Министерството на околната среда и водите и Министерството на туризма</w:t>
      </w:r>
      <w:r w:rsidR="009E0520" w:rsidRPr="00070F2A">
        <w:rPr>
          <w:bCs/>
          <w:color w:val="000000" w:themeColor="text1"/>
        </w:rPr>
        <w:t>,</w:t>
      </w:r>
      <w:r w:rsidRPr="00070F2A">
        <w:rPr>
          <w:bCs/>
          <w:color w:val="000000" w:themeColor="text1"/>
        </w:rPr>
        <w:t xml:space="preserve"> и на Портала за обществени консултации, съгласно разпоредбата на чл. 26 от Закона за нормативните актове.</w:t>
      </w:r>
      <w:r w:rsidR="005F30EF" w:rsidRPr="00070F2A">
        <w:rPr>
          <w:bCs/>
          <w:color w:val="000000" w:themeColor="text1"/>
        </w:rPr>
        <w:t xml:space="preserve"> </w:t>
      </w:r>
      <w:r w:rsidR="005F30EF" w:rsidRPr="005B6C38">
        <w:rPr>
          <w:bCs/>
        </w:rPr>
        <w:t>Срокът за обществено обсъждане на проекта на наредба след неговото публикуване е 30 дни</w:t>
      </w:r>
      <w:r w:rsidR="005B6C38" w:rsidRPr="005B6C38">
        <w:rPr>
          <w:bCs/>
        </w:rPr>
        <w:t>.</w:t>
      </w:r>
    </w:p>
    <w:sectPr w:rsidR="0090622C" w:rsidRPr="00CB60A3" w:rsidSect="000246FF">
      <w:footerReference w:type="default" r:id="rId8"/>
      <w:footerReference w:type="first" r:id="rId9"/>
      <w:pgSz w:w="11906" w:h="16838" w:code="9"/>
      <w:pgMar w:top="1444" w:right="1134" w:bottom="567" w:left="1276" w:header="113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A36A1" w14:textId="77777777" w:rsidR="004E6EBC" w:rsidRDefault="004E6EBC">
      <w:r>
        <w:separator/>
      </w:r>
    </w:p>
  </w:endnote>
  <w:endnote w:type="continuationSeparator" w:id="0">
    <w:p w14:paraId="2A1E8942" w14:textId="77777777" w:rsidR="004E6EBC" w:rsidRDefault="004E6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70161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F964B9" w14:textId="1A606EFE" w:rsidR="007B4D09" w:rsidRDefault="007B4D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74C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A9A1222" w14:textId="77777777" w:rsidR="007B4D09" w:rsidRDefault="007B4D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0682B" w14:textId="77777777" w:rsidR="006403E6" w:rsidRPr="00A503EB" w:rsidRDefault="006403E6" w:rsidP="00847255">
    <w:pPr>
      <w:pStyle w:val="Footer"/>
      <w:pBdr>
        <w:top w:val="inset" w:sz="6" w:space="1" w:color="auto"/>
      </w:pBdr>
      <w:spacing w:before="0" w:after="0" w:line="240" w:lineRule="auto"/>
      <w:jc w:val="center"/>
      <w:rPr>
        <w:sz w:val="20"/>
        <w:szCs w:val="20"/>
        <w:lang w:val="ru-RU"/>
      </w:rPr>
    </w:pPr>
    <w:r>
      <w:rPr>
        <w:sz w:val="20"/>
        <w:szCs w:val="20"/>
      </w:rPr>
      <w:t xml:space="preserve">гр. София, ул. </w:t>
    </w:r>
    <w:r>
      <w:rPr>
        <w:sz w:val="20"/>
        <w:szCs w:val="20"/>
        <w:lang w:val="en-US"/>
      </w:rPr>
      <w:t>„</w:t>
    </w:r>
    <w:r>
      <w:rPr>
        <w:sz w:val="20"/>
        <w:szCs w:val="20"/>
      </w:rPr>
      <w:t>Св.</w:t>
    </w:r>
    <w:r>
      <w:rPr>
        <w:sz w:val="20"/>
        <w:szCs w:val="20"/>
        <w:lang w:val="en-US"/>
      </w:rPr>
      <w:t xml:space="preserve"> </w:t>
    </w:r>
    <w:r>
      <w:rPr>
        <w:sz w:val="20"/>
        <w:szCs w:val="20"/>
      </w:rPr>
      <w:t>Св. Кирил и Методий</w:t>
    </w:r>
    <w:proofErr w:type="gramStart"/>
    <w:r w:rsidRPr="00C64AA4">
      <w:rPr>
        <w:sz w:val="20"/>
        <w:szCs w:val="20"/>
      </w:rPr>
      <w:t>“</w:t>
    </w:r>
    <w:r>
      <w:rPr>
        <w:sz w:val="20"/>
        <w:szCs w:val="20"/>
      </w:rPr>
      <w:t xml:space="preserve"> №</w:t>
    </w:r>
    <w:proofErr w:type="gramEnd"/>
    <w:r>
      <w:rPr>
        <w:sz w:val="20"/>
        <w:szCs w:val="20"/>
      </w:rPr>
      <w:t>1</w:t>
    </w:r>
    <w:r w:rsidRPr="00A503EB">
      <w:rPr>
        <w:sz w:val="20"/>
        <w:szCs w:val="20"/>
        <w:lang w:val="ru-RU"/>
      </w:rPr>
      <w:t>7</w:t>
    </w:r>
    <w:r>
      <w:rPr>
        <w:sz w:val="20"/>
        <w:szCs w:val="20"/>
      </w:rPr>
      <w:t>-1</w:t>
    </w:r>
    <w:r w:rsidRPr="00A503EB">
      <w:rPr>
        <w:sz w:val="20"/>
        <w:szCs w:val="20"/>
        <w:lang w:val="ru-RU"/>
      </w:rPr>
      <w:t>9</w:t>
    </w:r>
  </w:p>
  <w:p w14:paraId="2B89175C" w14:textId="77777777" w:rsidR="006403E6" w:rsidRDefault="006403E6" w:rsidP="00847255">
    <w:pPr>
      <w:pStyle w:val="Footer"/>
      <w:pBdr>
        <w:top w:val="inset" w:sz="6" w:space="1" w:color="auto"/>
      </w:pBdr>
      <w:spacing w:before="0" w:after="0" w:line="240" w:lineRule="auto"/>
      <w:jc w:val="center"/>
      <w:rPr>
        <w:sz w:val="20"/>
        <w:szCs w:val="20"/>
      </w:rPr>
    </w:pPr>
    <w:r>
      <w:rPr>
        <w:sz w:val="20"/>
        <w:szCs w:val="20"/>
      </w:rPr>
      <w:t>тел.</w:t>
    </w:r>
    <w:r>
      <w:rPr>
        <w:sz w:val="20"/>
        <w:szCs w:val="20"/>
        <w:lang w:val="ru-RU"/>
      </w:rPr>
      <w:t xml:space="preserve"> 94</w:t>
    </w:r>
    <w:r w:rsidRPr="00A503EB">
      <w:rPr>
        <w:sz w:val="20"/>
        <w:szCs w:val="20"/>
        <w:lang w:val="ru-RU"/>
      </w:rPr>
      <w:t>05</w:t>
    </w:r>
    <w:r w:rsidRPr="00DF1289">
      <w:rPr>
        <w:sz w:val="20"/>
        <w:szCs w:val="20"/>
        <w:lang w:val="ru-RU"/>
      </w:rPr>
      <w:t xml:space="preserve"> </w:t>
    </w:r>
    <w:r w:rsidRPr="00A503EB">
      <w:rPr>
        <w:sz w:val="20"/>
        <w:szCs w:val="20"/>
        <w:lang w:val="ru-RU"/>
      </w:rPr>
      <w:t>9</w:t>
    </w:r>
    <w:r w:rsidRPr="00DF1289">
      <w:rPr>
        <w:sz w:val="20"/>
        <w:szCs w:val="20"/>
        <w:lang w:val="ru-RU"/>
      </w:rPr>
      <w:t>00</w:t>
    </w:r>
    <w:r>
      <w:rPr>
        <w:sz w:val="20"/>
        <w:szCs w:val="20"/>
      </w:rPr>
      <w:t>, факс</w:t>
    </w:r>
    <w:r w:rsidRPr="00A503EB">
      <w:rPr>
        <w:sz w:val="20"/>
        <w:szCs w:val="20"/>
        <w:lang w:val="ru-RU"/>
      </w:rPr>
      <w:t xml:space="preserve"> 987 25 17</w:t>
    </w:r>
    <w:r w:rsidRPr="00C64AA4">
      <w:rPr>
        <w:rStyle w:val="Hyperlink"/>
        <w:sz w:val="20"/>
        <w:szCs w:val="20"/>
      </w:rPr>
      <w:t xml:space="preserve"> </w:t>
    </w:r>
    <w:r w:rsidRPr="004D67CA">
      <w:t>e-mail: e-mrrb@mrrb.government.bg</w:t>
    </w:r>
  </w:p>
  <w:p w14:paraId="4551E0D0" w14:textId="77777777" w:rsidR="006403E6" w:rsidRPr="004D67CA" w:rsidRDefault="004E6EBC" w:rsidP="00306167">
    <w:pPr>
      <w:pStyle w:val="Footer"/>
      <w:tabs>
        <w:tab w:val="clear" w:pos="9072"/>
        <w:tab w:val="right" w:pos="9071"/>
      </w:tabs>
      <w:ind w:firstLine="0"/>
      <w:jc w:val="center"/>
      <w:rPr>
        <w:sz w:val="20"/>
        <w:szCs w:val="20"/>
      </w:rPr>
    </w:pPr>
    <w:hyperlink r:id="rId1" w:history="1">
      <w:r w:rsidR="006403E6" w:rsidRPr="004D67CA">
        <w:t>www.mrrb.government.bg</w:t>
      </w:r>
    </w:hyperlink>
    <w:r w:rsidR="006403E6" w:rsidRPr="004D67CA">
      <w:t>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DB0A2" w14:textId="77777777" w:rsidR="004E6EBC" w:rsidRDefault="004E6EBC">
      <w:r>
        <w:separator/>
      </w:r>
    </w:p>
  </w:footnote>
  <w:footnote w:type="continuationSeparator" w:id="0">
    <w:p w14:paraId="6DF498DB" w14:textId="77777777" w:rsidR="004E6EBC" w:rsidRDefault="004E6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7858"/>
    <w:multiLevelType w:val="hybridMultilevel"/>
    <w:tmpl w:val="40A21406"/>
    <w:lvl w:ilvl="0" w:tplc="B8E0222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94C5273"/>
    <w:multiLevelType w:val="hybridMultilevel"/>
    <w:tmpl w:val="799E40DC"/>
    <w:lvl w:ilvl="0" w:tplc="3CB67E4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4D5642D"/>
    <w:multiLevelType w:val="hybridMultilevel"/>
    <w:tmpl w:val="C102EEB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942D3"/>
    <w:multiLevelType w:val="multilevel"/>
    <w:tmpl w:val="93EA2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E16189"/>
    <w:multiLevelType w:val="hybridMultilevel"/>
    <w:tmpl w:val="00A06F42"/>
    <w:lvl w:ilvl="0" w:tplc="B8E0222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FB0391"/>
    <w:multiLevelType w:val="multilevel"/>
    <w:tmpl w:val="DC0A0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820DC8"/>
    <w:multiLevelType w:val="multilevel"/>
    <w:tmpl w:val="A3A8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EB2CB7"/>
    <w:multiLevelType w:val="hybridMultilevel"/>
    <w:tmpl w:val="7506D02A"/>
    <w:lvl w:ilvl="0" w:tplc="150258D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503A1660"/>
    <w:multiLevelType w:val="multilevel"/>
    <w:tmpl w:val="276CE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E42BE9"/>
    <w:multiLevelType w:val="hybridMultilevel"/>
    <w:tmpl w:val="857A2F96"/>
    <w:lvl w:ilvl="0" w:tplc="B8E0222C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5EFB0B8A"/>
    <w:multiLevelType w:val="hybridMultilevel"/>
    <w:tmpl w:val="2DCC39D6"/>
    <w:lvl w:ilvl="0" w:tplc="BEF0A7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2A29F7"/>
    <w:multiLevelType w:val="multilevel"/>
    <w:tmpl w:val="6026EE6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333333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0F1F57"/>
    <w:multiLevelType w:val="multilevel"/>
    <w:tmpl w:val="21C0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A0585E"/>
    <w:multiLevelType w:val="multilevel"/>
    <w:tmpl w:val="B8EE0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2E6D19"/>
    <w:multiLevelType w:val="multilevel"/>
    <w:tmpl w:val="390AA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9"/>
  </w:num>
  <w:num w:numId="7">
    <w:abstractNumId w:val="3"/>
  </w:num>
  <w:num w:numId="8">
    <w:abstractNumId w:val="13"/>
  </w:num>
  <w:num w:numId="9">
    <w:abstractNumId w:val="8"/>
  </w:num>
  <w:num w:numId="10">
    <w:abstractNumId w:val="12"/>
  </w:num>
  <w:num w:numId="11">
    <w:abstractNumId w:val="14"/>
  </w:num>
  <w:num w:numId="12">
    <w:abstractNumId w:val="6"/>
  </w:num>
  <w:num w:numId="13">
    <w:abstractNumId w:val="5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568"/>
    <w:rsid w:val="00002E90"/>
    <w:rsid w:val="00011EAB"/>
    <w:rsid w:val="00017451"/>
    <w:rsid w:val="00020821"/>
    <w:rsid w:val="00022C0F"/>
    <w:rsid w:val="00023F0A"/>
    <w:rsid w:val="000246FF"/>
    <w:rsid w:val="00032511"/>
    <w:rsid w:val="00045EE7"/>
    <w:rsid w:val="00061628"/>
    <w:rsid w:val="000667AB"/>
    <w:rsid w:val="00070EDA"/>
    <w:rsid w:val="00070F2A"/>
    <w:rsid w:val="0008513C"/>
    <w:rsid w:val="00085C95"/>
    <w:rsid w:val="0008612E"/>
    <w:rsid w:val="000A3169"/>
    <w:rsid w:val="000A5F38"/>
    <w:rsid w:val="000A7523"/>
    <w:rsid w:val="000B2EBF"/>
    <w:rsid w:val="000C3B8C"/>
    <w:rsid w:val="000C778F"/>
    <w:rsid w:val="000D43D0"/>
    <w:rsid w:val="000E1E84"/>
    <w:rsid w:val="001020AF"/>
    <w:rsid w:val="00111891"/>
    <w:rsid w:val="00120D09"/>
    <w:rsid w:val="00122688"/>
    <w:rsid w:val="00127ADE"/>
    <w:rsid w:val="00127EED"/>
    <w:rsid w:val="00133CCD"/>
    <w:rsid w:val="00145E77"/>
    <w:rsid w:val="001468C9"/>
    <w:rsid w:val="00146ABA"/>
    <w:rsid w:val="001573CE"/>
    <w:rsid w:val="001604D4"/>
    <w:rsid w:val="00161978"/>
    <w:rsid w:val="00166203"/>
    <w:rsid w:val="00190135"/>
    <w:rsid w:val="0019237E"/>
    <w:rsid w:val="001A5B9C"/>
    <w:rsid w:val="001B0648"/>
    <w:rsid w:val="001B373D"/>
    <w:rsid w:val="001C74C1"/>
    <w:rsid w:val="001D37CD"/>
    <w:rsid w:val="001E1860"/>
    <w:rsid w:val="001F023B"/>
    <w:rsid w:val="001F153C"/>
    <w:rsid w:val="001F30E8"/>
    <w:rsid w:val="001F41EF"/>
    <w:rsid w:val="001F550E"/>
    <w:rsid w:val="00204556"/>
    <w:rsid w:val="002079E3"/>
    <w:rsid w:val="0022059E"/>
    <w:rsid w:val="0022174A"/>
    <w:rsid w:val="00226352"/>
    <w:rsid w:val="002344B6"/>
    <w:rsid w:val="002414DF"/>
    <w:rsid w:val="00241FAF"/>
    <w:rsid w:val="00242E3E"/>
    <w:rsid w:val="0024503D"/>
    <w:rsid w:val="00246101"/>
    <w:rsid w:val="002566D6"/>
    <w:rsid w:val="002644F7"/>
    <w:rsid w:val="0026490C"/>
    <w:rsid w:val="002724F1"/>
    <w:rsid w:val="00272B22"/>
    <w:rsid w:val="00277233"/>
    <w:rsid w:val="00290E1D"/>
    <w:rsid w:val="002B7B42"/>
    <w:rsid w:val="002C1AD7"/>
    <w:rsid w:val="002C29B0"/>
    <w:rsid w:val="002C5FB2"/>
    <w:rsid w:val="002C6A8B"/>
    <w:rsid w:val="002D7BD3"/>
    <w:rsid w:val="002E1186"/>
    <w:rsid w:val="002E2B51"/>
    <w:rsid w:val="002E433D"/>
    <w:rsid w:val="002E7F54"/>
    <w:rsid w:val="002F7A59"/>
    <w:rsid w:val="00306167"/>
    <w:rsid w:val="00312568"/>
    <w:rsid w:val="003200E4"/>
    <w:rsid w:val="00322AD7"/>
    <w:rsid w:val="00323B9B"/>
    <w:rsid w:val="003312DA"/>
    <w:rsid w:val="00332822"/>
    <w:rsid w:val="003328E0"/>
    <w:rsid w:val="003471D1"/>
    <w:rsid w:val="0035562B"/>
    <w:rsid w:val="0035704D"/>
    <w:rsid w:val="003622CA"/>
    <w:rsid w:val="003736FE"/>
    <w:rsid w:val="0037679B"/>
    <w:rsid w:val="00383578"/>
    <w:rsid w:val="003B01AF"/>
    <w:rsid w:val="003C3B2F"/>
    <w:rsid w:val="003C74CD"/>
    <w:rsid w:val="003E13CA"/>
    <w:rsid w:val="003F4734"/>
    <w:rsid w:val="00411956"/>
    <w:rsid w:val="0041296D"/>
    <w:rsid w:val="0042583A"/>
    <w:rsid w:val="004349AA"/>
    <w:rsid w:val="00444F9F"/>
    <w:rsid w:val="00445216"/>
    <w:rsid w:val="00447009"/>
    <w:rsid w:val="00456BFE"/>
    <w:rsid w:val="00457358"/>
    <w:rsid w:val="00462399"/>
    <w:rsid w:val="004721D8"/>
    <w:rsid w:val="00475D52"/>
    <w:rsid w:val="004761B4"/>
    <w:rsid w:val="00485EC5"/>
    <w:rsid w:val="0049182A"/>
    <w:rsid w:val="00493008"/>
    <w:rsid w:val="00495290"/>
    <w:rsid w:val="004956B7"/>
    <w:rsid w:val="00497E32"/>
    <w:rsid w:val="004A1923"/>
    <w:rsid w:val="004A22DB"/>
    <w:rsid w:val="004A6D4E"/>
    <w:rsid w:val="004C46C8"/>
    <w:rsid w:val="004D3C89"/>
    <w:rsid w:val="004D49C2"/>
    <w:rsid w:val="004D67CA"/>
    <w:rsid w:val="004E21D1"/>
    <w:rsid w:val="004E6EBC"/>
    <w:rsid w:val="004E7698"/>
    <w:rsid w:val="00516B01"/>
    <w:rsid w:val="00520523"/>
    <w:rsid w:val="00522E2B"/>
    <w:rsid w:val="00540542"/>
    <w:rsid w:val="00550790"/>
    <w:rsid w:val="00551210"/>
    <w:rsid w:val="00564A1E"/>
    <w:rsid w:val="00572029"/>
    <w:rsid w:val="00577BCA"/>
    <w:rsid w:val="00585937"/>
    <w:rsid w:val="005860F1"/>
    <w:rsid w:val="005901CE"/>
    <w:rsid w:val="00594D1E"/>
    <w:rsid w:val="00597130"/>
    <w:rsid w:val="005A4C22"/>
    <w:rsid w:val="005A6EB1"/>
    <w:rsid w:val="005A7418"/>
    <w:rsid w:val="005B6C38"/>
    <w:rsid w:val="005C3210"/>
    <w:rsid w:val="005C75AB"/>
    <w:rsid w:val="005D76ED"/>
    <w:rsid w:val="005F0FEA"/>
    <w:rsid w:val="005F30EF"/>
    <w:rsid w:val="00611DFA"/>
    <w:rsid w:val="00620DDB"/>
    <w:rsid w:val="00631897"/>
    <w:rsid w:val="00634E63"/>
    <w:rsid w:val="006403E6"/>
    <w:rsid w:val="006414AC"/>
    <w:rsid w:val="006552CC"/>
    <w:rsid w:val="006665A9"/>
    <w:rsid w:val="00680093"/>
    <w:rsid w:val="00682E20"/>
    <w:rsid w:val="006913AF"/>
    <w:rsid w:val="006943FB"/>
    <w:rsid w:val="006B7259"/>
    <w:rsid w:val="006B7F91"/>
    <w:rsid w:val="006C03A0"/>
    <w:rsid w:val="006D33C5"/>
    <w:rsid w:val="006D59AD"/>
    <w:rsid w:val="006E3AE8"/>
    <w:rsid w:val="006E4577"/>
    <w:rsid w:val="006E712C"/>
    <w:rsid w:val="006E74D8"/>
    <w:rsid w:val="006F0B70"/>
    <w:rsid w:val="006F0BA1"/>
    <w:rsid w:val="006F5902"/>
    <w:rsid w:val="00701B7B"/>
    <w:rsid w:val="00704CBF"/>
    <w:rsid w:val="00710C77"/>
    <w:rsid w:val="00740F73"/>
    <w:rsid w:val="00744568"/>
    <w:rsid w:val="007473E6"/>
    <w:rsid w:val="00750380"/>
    <w:rsid w:val="007506D1"/>
    <w:rsid w:val="007507DF"/>
    <w:rsid w:val="00754D8D"/>
    <w:rsid w:val="007610C8"/>
    <w:rsid w:val="00765768"/>
    <w:rsid w:val="00766892"/>
    <w:rsid w:val="00766AF9"/>
    <w:rsid w:val="00773444"/>
    <w:rsid w:val="00776B70"/>
    <w:rsid w:val="007876BA"/>
    <w:rsid w:val="007972EA"/>
    <w:rsid w:val="007A26D0"/>
    <w:rsid w:val="007B4D09"/>
    <w:rsid w:val="007B505A"/>
    <w:rsid w:val="007B5D90"/>
    <w:rsid w:val="007C0D99"/>
    <w:rsid w:val="007C4287"/>
    <w:rsid w:val="007D4C7A"/>
    <w:rsid w:val="007D5A59"/>
    <w:rsid w:val="007F17D1"/>
    <w:rsid w:val="00814062"/>
    <w:rsid w:val="0082030B"/>
    <w:rsid w:val="00821983"/>
    <w:rsid w:val="00821BA6"/>
    <w:rsid w:val="00821C41"/>
    <w:rsid w:val="00833796"/>
    <w:rsid w:val="008373A4"/>
    <w:rsid w:val="00847255"/>
    <w:rsid w:val="00854312"/>
    <w:rsid w:val="00863552"/>
    <w:rsid w:val="0087415D"/>
    <w:rsid w:val="00883DAD"/>
    <w:rsid w:val="008B0255"/>
    <w:rsid w:val="008B35B8"/>
    <w:rsid w:val="008B7EA2"/>
    <w:rsid w:val="008C597F"/>
    <w:rsid w:val="008D07A6"/>
    <w:rsid w:val="008E293D"/>
    <w:rsid w:val="008E41FC"/>
    <w:rsid w:val="008F52C4"/>
    <w:rsid w:val="008F59A4"/>
    <w:rsid w:val="0090622C"/>
    <w:rsid w:val="00912CD2"/>
    <w:rsid w:val="0091547C"/>
    <w:rsid w:val="00916CF7"/>
    <w:rsid w:val="00917093"/>
    <w:rsid w:val="00917D1E"/>
    <w:rsid w:val="009207DD"/>
    <w:rsid w:val="00930E1A"/>
    <w:rsid w:val="00943827"/>
    <w:rsid w:val="00945767"/>
    <w:rsid w:val="00964FB9"/>
    <w:rsid w:val="0096524E"/>
    <w:rsid w:val="009661C7"/>
    <w:rsid w:val="0098299E"/>
    <w:rsid w:val="0098459D"/>
    <w:rsid w:val="00991FBE"/>
    <w:rsid w:val="009B52C0"/>
    <w:rsid w:val="009D0649"/>
    <w:rsid w:val="009E0520"/>
    <w:rsid w:val="009E2D15"/>
    <w:rsid w:val="009F699D"/>
    <w:rsid w:val="009F764F"/>
    <w:rsid w:val="00A01B7A"/>
    <w:rsid w:val="00A04FF2"/>
    <w:rsid w:val="00A10C2B"/>
    <w:rsid w:val="00A12168"/>
    <w:rsid w:val="00A13E81"/>
    <w:rsid w:val="00A1592E"/>
    <w:rsid w:val="00A233EE"/>
    <w:rsid w:val="00A257B7"/>
    <w:rsid w:val="00A26FBF"/>
    <w:rsid w:val="00A30124"/>
    <w:rsid w:val="00A3041D"/>
    <w:rsid w:val="00A30D86"/>
    <w:rsid w:val="00A31340"/>
    <w:rsid w:val="00A370D6"/>
    <w:rsid w:val="00A43A6A"/>
    <w:rsid w:val="00A503EB"/>
    <w:rsid w:val="00A55D6F"/>
    <w:rsid w:val="00A56504"/>
    <w:rsid w:val="00A61B24"/>
    <w:rsid w:val="00A74520"/>
    <w:rsid w:val="00A86CE8"/>
    <w:rsid w:val="00A918FA"/>
    <w:rsid w:val="00A9233E"/>
    <w:rsid w:val="00A9460E"/>
    <w:rsid w:val="00AA1A78"/>
    <w:rsid w:val="00AA45B9"/>
    <w:rsid w:val="00AA5C91"/>
    <w:rsid w:val="00AB0E80"/>
    <w:rsid w:val="00AB673B"/>
    <w:rsid w:val="00AC41C7"/>
    <w:rsid w:val="00AC5355"/>
    <w:rsid w:val="00AE7328"/>
    <w:rsid w:val="00AE782E"/>
    <w:rsid w:val="00AF588D"/>
    <w:rsid w:val="00B1277B"/>
    <w:rsid w:val="00B21509"/>
    <w:rsid w:val="00B25E5C"/>
    <w:rsid w:val="00B42717"/>
    <w:rsid w:val="00B44D76"/>
    <w:rsid w:val="00B52130"/>
    <w:rsid w:val="00B63958"/>
    <w:rsid w:val="00B7444F"/>
    <w:rsid w:val="00B8256F"/>
    <w:rsid w:val="00BA7270"/>
    <w:rsid w:val="00BA7485"/>
    <w:rsid w:val="00BA7B65"/>
    <w:rsid w:val="00BC12BD"/>
    <w:rsid w:val="00BD00B3"/>
    <w:rsid w:val="00BD278F"/>
    <w:rsid w:val="00BD2A44"/>
    <w:rsid w:val="00BD777C"/>
    <w:rsid w:val="00BE37DF"/>
    <w:rsid w:val="00BF0F31"/>
    <w:rsid w:val="00BF1C66"/>
    <w:rsid w:val="00BF39BB"/>
    <w:rsid w:val="00C12762"/>
    <w:rsid w:val="00C135AB"/>
    <w:rsid w:val="00C2015D"/>
    <w:rsid w:val="00C25530"/>
    <w:rsid w:val="00C30C36"/>
    <w:rsid w:val="00C36151"/>
    <w:rsid w:val="00C36F80"/>
    <w:rsid w:val="00C37267"/>
    <w:rsid w:val="00C43DBF"/>
    <w:rsid w:val="00C60790"/>
    <w:rsid w:val="00C60E66"/>
    <w:rsid w:val="00C63264"/>
    <w:rsid w:val="00C6347A"/>
    <w:rsid w:val="00C64AA4"/>
    <w:rsid w:val="00C74E3C"/>
    <w:rsid w:val="00C75D0B"/>
    <w:rsid w:val="00C76978"/>
    <w:rsid w:val="00C90AE0"/>
    <w:rsid w:val="00C9343B"/>
    <w:rsid w:val="00CA4850"/>
    <w:rsid w:val="00CB3B34"/>
    <w:rsid w:val="00CB4D37"/>
    <w:rsid w:val="00CB60A3"/>
    <w:rsid w:val="00CC5AC8"/>
    <w:rsid w:val="00CC647D"/>
    <w:rsid w:val="00CC7193"/>
    <w:rsid w:val="00CC76E7"/>
    <w:rsid w:val="00CE499A"/>
    <w:rsid w:val="00CF5A31"/>
    <w:rsid w:val="00D03BE0"/>
    <w:rsid w:val="00D10E78"/>
    <w:rsid w:val="00D12BC7"/>
    <w:rsid w:val="00D172F6"/>
    <w:rsid w:val="00D175FB"/>
    <w:rsid w:val="00D204AB"/>
    <w:rsid w:val="00D22AD2"/>
    <w:rsid w:val="00D30C89"/>
    <w:rsid w:val="00D3393A"/>
    <w:rsid w:val="00D34E68"/>
    <w:rsid w:val="00D411BC"/>
    <w:rsid w:val="00D60795"/>
    <w:rsid w:val="00D612BD"/>
    <w:rsid w:val="00D71DF1"/>
    <w:rsid w:val="00D724E9"/>
    <w:rsid w:val="00D744B9"/>
    <w:rsid w:val="00D85E64"/>
    <w:rsid w:val="00D86533"/>
    <w:rsid w:val="00D916AB"/>
    <w:rsid w:val="00DC2D67"/>
    <w:rsid w:val="00DC3550"/>
    <w:rsid w:val="00DC3F47"/>
    <w:rsid w:val="00DC4C2B"/>
    <w:rsid w:val="00DD2540"/>
    <w:rsid w:val="00DD3DFE"/>
    <w:rsid w:val="00DD65D7"/>
    <w:rsid w:val="00DF1289"/>
    <w:rsid w:val="00DF2FD9"/>
    <w:rsid w:val="00E15176"/>
    <w:rsid w:val="00E23282"/>
    <w:rsid w:val="00E32477"/>
    <w:rsid w:val="00E553FE"/>
    <w:rsid w:val="00E57D0F"/>
    <w:rsid w:val="00E611F6"/>
    <w:rsid w:val="00E61CDE"/>
    <w:rsid w:val="00E6437C"/>
    <w:rsid w:val="00E661C6"/>
    <w:rsid w:val="00E73895"/>
    <w:rsid w:val="00E75E17"/>
    <w:rsid w:val="00EA0ACA"/>
    <w:rsid w:val="00EA2D8C"/>
    <w:rsid w:val="00EB3A8B"/>
    <w:rsid w:val="00EC02E4"/>
    <w:rsid w:val="00EC2AB8"/>
    <w:rsid w:val="00ED3268"/>
    <w:rsid w:val="00EF3208"/>
    <w:rsid w:val="00F43052"/>
    <w:rsid w:val="00F456F5"/>
    <w:rsid w:val="00F60F76"/>
    <w:rsid w:val="00F62E04"/>
    <w:rsid w:val="00F662E6"/>
    <w:rsid w:val="00F705E0"/>
    <w:rsid w:val="00F7581C"/>
    <w:rsid w:val="00F75DD9"/>
    <w:rsid w:val="00F91347"/>
    <w:rsid w:val="00F921A8"/>
    <w:rsid w:val="00F96D92"/>
    <w:rsid w:val="00FB59D7"/>
    <w:rsid w:val="00FC01EE"/>
    <w:rsid w:val="00FC1A6D"/>
    <w:rsid w:val="00FC4755"/>
    <w:rsid w:val="00FC4CB9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9849A5"/>
  <w15:docId w15:val="{212E1D3B-0BDA-4BC4-9D6C-1A5A2B21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AC8"/>
    <w:pPr>
      <w:spacing w:before="120" w:after="120" w:line="360" w:lineRule="auto"/>
      <w:ind w:firstLine="851"/>
    </w:pPr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02E90"/>
    <w:pPr>
      <w:spacing w:before="100" w:beforeAutospacing="1" w:after="100" w:afterAutospacing="1" w:line="240" w:lineRule="auto"/>
      <w:ind w:firstLine="0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34E6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34E68"/>
    <w:pPr>
      <w:tabs>
        <w:tab w:val="center" w:pos="4536"/>
        <w:tab w:val="right" w:pos="9072"/>
      </w:tabs>
    </w:pPr>
  </w:style>
  <w:style w:type="character" w:styleId="Hyperlink">
    <w:name w:val="Hyperlink"/>
    <w:rsid w:val="0008513C"/>
    <w:rPr>
      <w:color w:val="0000FF"/>
      <w:u w:val="single"/>
    </w:rPr>
  </w:style>
  <w:style w:type="character" w:styleId="PageNumber">
    <w:name w:val="page number"/>
    <w:basedOn w:val="DefaultParagraphFont"/>
    <w:rsid w:val="006E4577"/>
  </w:style>
  <w:style w:type="character" w:customStyle="1" w:styleId="HeaderChar">
    <w:name w:val="Header Char"/>
    <w:link w:val="Header"/>
    <w:rsid w:val="00B7444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90A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9F6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120D09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4271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42717"/>
    <w:rPr>
      <w:rFonts w:ascii="Segoe UI" w:hAnsi="Segoe UI" w:cs="Segoe UI"/>
      <w:sz w:val="18"/>
      <w:szCs w:val="18"/>
    </w:rPr>
  </w:style>
  <w:style w:type="character" w:customStyle="1" w:styleId="samedocreference1">
    <w:name w:val="samedocreference1"/>
    <w:basedOn w:val="DefaultParagraphFont"/>
    <w:rsid w:val="00CB60A3"/>
    <w:rPr>
      <w:i w:val="0"/>
      <w:iCs w:val="0"/>
      <w:color w:val="8B0000"/>
      <w:u w:val="single"/>
    </w:rPr>
  </w:style>
  <w:style w:type="character" w:styleId="Strong">
    <w:name w:val="Strong"/>
    <w:basedOn w:val="DefaultParagraphFont"/>
    <w:uiPriority w:val="22"/>
    <w:qFormat/>
    <w:rsid w:val="007B5D9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62E04"/>
    <w:pPr>
      <w:spacing w:before="100" w:beforeAutospacing="1" w:after="100" w:afterAutospacing="1" w:line="240" w:lineRule="auto"/>
      <w:ind w:firstLine="0"/>
    </w:pPr>
    <w:rPr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02E90"/>
    <w:rPr>
      <w:b/>
      <w:bCs/>
      <w:sz w:val="27"/>
      <w:szCs w:val="27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456BF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56B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56BF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56B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56B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6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269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3885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37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0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rrb.government.b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mitrovP\AppData\Local\Microsoft\Windows\INetCache\IE\4RMMJEF3\8D3dokladnazapisk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BB7E4-E3CC-416A-8E2A-228A0E31F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8D3dokladnazapiska.dotx</Template>
  <TotalTime>3973</TotalTime>
  <Pages>7</Pages>
  <Words>2555</Words>
  <Characters>14567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Uiou0poiuop</vt:lpstr>
    </vt:vector>
  </TitlesOfParts>
  <Company/>
  <LinksUpToDate>false</LinksUpToDate>
  <CharactersWithSpaces>17088</CharactersWithSpaces>
  <SharedDoc>false</SharedDoc>
  <HLinks>
    <vt:vector size="6" baseType="variant">
      <vt:variant>
        <vt:i4>2228329</vt:i4>
      </vt:variant>
      <vt:variant>
        <vt:i4>0</vt:i4>
      </vt:variant>
      <vt:variant>
        <vt:i4>0</vt:i4>
      </vt:variant>
      <vt:variant>
        <vt:i4>5</vt:i4>
      </vt:variant>
      <vt:variant>
        <vt:lpwstr>http://www.mrrb.government.bg/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Uiou0poiuop</dc:title>
  <dc:creator>John</dc:creator>
  <cp:lastModifiedBy>ELENA STEFANOVA STANIMIROVA</cp:lastModifiedBy>
  <cp:revision>76</cp:revision>
  <cp:lastPrinted>2018-08-21T12:42:00Z</cp:lastPrinted>
  <dcterms:created xsi:type="dcterms:W3CDTF">2025-08-21T13:01:00Z</dcterms:created>
  <dcterms:modified xsi:type="dcterms:W3CDTF">2025-11-07T07:09:00Z</dcterms:modified>
</cp:coreProperties>
</file>